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23" w:rsidRPr="006A53BF" w:rsidRDefault="00814823" w:rsidP="00814823"/>
    <w:tbl>
      <w:tblPr>
        <w:tblStyle w:val="DzTablo4"/>
        <w:tblW w:w="12036" w:type="dxa"/>
        <w:jc w:val="center"/>
        <w:tblLook w:val="04A0" w:firstRow="1" w:lastRow="0" w:firstColumn="1" w:lastColumn="0" w:noHBand="0" w:noVBand="1"/>
        <w:tblDescription w:val="Düzen tablosu"/>
      </w:tblPr>
      <w:tblGrid>
        <w:gridCol w:w="12036"/>
      </w:tblGrid>
      <w:tr w:rsidR="00814823" w:rsidRPr="006A53BF" w:rsidTr="005642E0">
        <w:trPr>
          <w:cnfStyle w:val="100000000000" w:firstRow="1" w:lastRow="0" w:firstColumn="0" w:lastColumn="0" w:oddVBand="0" w:evenVBand="0" w:oddHBand="0" w:evenHBand="0" w:firstRowFirstColumn="0" w:firstRowLastColumn="0" w:lastRowFirstColumn="0" w:lastRowLastColumn="0"/>
          <w:trHeight w:hRule="exact" w:val="4236"/>
          <w:jc w:val="center"/>
        </w:trPr>
        <w:tc>
          <w:tcPr>
            <w:cnfStyle w:val="001000000000" w:firstRow="0" w:lastRow="0" w:firstColumn="1" w:lastColumn="0" w:oddVBand="0" w:evenVBand="0" w:oddHBand="0" w:evenHBand="0" w:firstRowFirstColumn="0" w:firstRowLastColumn="0" w:lastRowFirstColumn="0" w:lastRowLastColumn="0"/>
            <w:tcW w:w="12036" w:type="dxa"/>
            <w:tcMar>
              <w:top w:w="2808" w:type="dxa"/>
              <w:left w:w="115" w:type="dxa"/>
              <w:right w:w="115" w:type="dxa"/>
            </w:tcMar>
          </w:tcPr>
          <w:p w:rsidR="00814823" w:rsidRPr="006A53BF" w:rsidRDefault="00814823" w:rsidP="008F5585">
            <w:pPr>
              <w:pStyle w:val="RaporBal"/>
              <w:rPr>
                <w:rFonts w:ascii="Cambria" w:hAnsi="Cambria"/>
              </w:rPr>
            </w:pPr>
            <w:r w:rsidRPr="006A53BF">
              <w:rPr>
                <w:rFonts w:ascii="Cambria" w:hAnsi="Cambria"/>
                <w:noProof/>
                <w:lang w:eastAsia="tr-TR"/>
              </w:rPr>
              <mc:AlternateContent>
                <mc:Choice Requires="wps">
                  <w:drawing>
                    <wp:inline distT="0" distB="0" distL="0" distR="0" wp14:anchorId="65FDEA30" wp14:editId="590E27BA">
                      <wp:extent cx="6697389" cy="1850065"/>
                      <wp:effectExtent l="0" t="0" r="0" b="0"/>
                      <wp:docPr id="24" name="Metin Kutusu 24" descr="Başlık girilecek metin kutusu"/>
                      <wp:cNvGraphicFramePr/>
                      <a:graphic xmlns:a="http://schemas.openxmlformats.org/drawingml/2006/main">
                        <a:graphicData uri="http://schemas.microsoft.com/office/word/2010/wordprocessingShape">
                          <wps:wsp>
                            <wps:cNvSpPr txBox="1"/>
                            <wps:spPr>
                              <a:xfrm>
                                <a:off x="0" y="0"/>
                                <a:ext cx="6697389" cy="18500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14823" w:rsidRPr="000E393A" w:rsidRDefault="000E393A" w:rsidP="000E393A">
                                  <w:pPr>
                                    <w:pStyle w:val="RaporBal"/>
                                    <w:rPr>
                                      <w:color w:val="002060"/>
                                    </w:rPr>
                                  </w:pPr>
                                  <w:r w:rsidRPr="000E393A">
                                    <w:rPr>
                                      <w:color w:val="002060"/>
                                    </w:rPr>
                                    <w:t xml:space="preserve">YAPI İŞLERİ VE TEKNİK DAİRE BAŞKANLIĞI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FDEA30" id="_x0000_t202" coordsize="21600,21600" o:spt="202" path="m,l,21600r21600,l21600,xe">
                      <v:stroke joinstyle="miter"/>
                      <v:path gradientshapeok="t" o:connecttype="rect"/>
                    </v:shapetype>
                    <v:shape id="Metin Kutusu 24" o:spid="_x0000_s1026" type="#_x0000_t202" alt="Başlık girilecek metin kutusu" style="width:527.35pt;height:1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" filled="f" stroked="f">
                      <v:textbox>
                        <w:txbxContent>
                          <w:p w:rsidR="00814823" w:rsidRPr="000E393A" w:rsidRDefault="000E393A" w:rsidP="000E393A">
                            <w:pPr>
                              <w:pStyle w:val="RaporBal"/>
                              <w:rPr>
                                <w:color w:val="002060"/>
                              </w:rPr>
                            </w:pPr>
                            <w:r w:rsidRPr="000E393A">
                              <w:rPr>
                                <w:color w:val="002060"/>
                              </w:rPr>
                              <w:t xml:space="preserve">YAPI İŞLERİ VE TEKNİK DAİRE BAŞKANLIĞI </w:t>
                            </w:r>
                          </w:p>
                        </w:txbxContent>
                      </v:textbox>
                      <w10:anchorlock/>
                    </v:shape>
                  </w:pict>
                </mc:Fallback>
              </mc:AlternateContent>
            </w:r>
          </w:p>
        </w:tc>
      </w:tr>
      <w:tr w:rsidR="00814823" w:rsidRPr="006A53BF" w:rsidTr="005642E0">
        <w:trPr>
          <w:cnfStyle w:val="000000100000" w:firstRow="0" w:lastRow="0" w:firstColumn="0" w:lastColumn="0" w:oddVBand="0" w:evenVBand="0" w:oddHBand="1" w:evenHBand="0" w:firstRowFirstColumn="0" w:firstRowLastColumn="0" w:lastRowFirstColumn="0" w:lastRowLastColumn="0"/>
          <w:trHeight w:val="1571"/>
          <w:jc w:val="center"/>
        </w:trPr>
        <w:tc>
          <w:tcPr>
            <w:cnfStyle w:val="001000000000" w:firstRow="0" w:lastRow="0" w:firstColumn="1" w:lastColumn="0" w:oddVBand="0" w:evenVBand="0" w:oddHBand="0" w:evenHBand="0" w:firstRowFirstColumn="0" w:firstRowLastColumn="0" w:lastRowFirstColumn="0" w:lastRowLastColumn="0"/>
            <w:tcW w:w="12036" w:type="dxa"/>
            <w:shd w:val="clear" w:color="auto" w:fill="auto"/>
            <w:vAlign w:val="center"/>
          </w:tcPr>
          <w:p w:rsidR="00814823" w:rsidRPr="006A53BF" w:rsidRDefault="00814823" w:rsidP="000C2E5D">
            <w:pPr>
              <w:tabs>
                <w:tab w:val="left" w:pos="397"/>
                <w:tab w:val="center" w:pos="5695"/>
              </w:tabs>
              <w:jc w:val="center"/>
              <w:rPr>
                <w:rFonts w:eastAsiaTheme="majorEastAsia" w:cstheme="majorBidi"/>
                <w:b w:val="0"/>
                <w:bCs w:val="0"/>
                <w:color w:val="F3642C" w:themeColor="text2"/>
                <w:spacing w:val="5"/>
                <w:kern w:val="28"/>
                <w:sz w:val="24"/>
                <w:szCs w:val="24"/>
                <w14:ligatures w14:val="standardContextual"/>
                <w14:cntxtAlts/>
              </w:rPr>
            </w:pPr>
            <w:r w:rsidRPr="006A53BF">
              <w:rPr>
                <w:rFonts w:eastAsiaTheme="majorEastAsia" w:cstheme="majorBidi"/>
                <w:noProof/>
                <w:color w:val="F3642C" w:themeColor="text2"/>
                <w:spacing w:val="5"/>
                <w:kern w:val="28"/>
                <w:sz w:val="96"/>
                <w:szCs w:val="56"/>
                <w:lang w:eastAsia="tr-TR"/>
              </w:rPr>
              <mc:AlternateContent>
                <mc:Choice Requires="wps">
                  <w:drawing>
                    <wp:inline distT="0" distB="0" distL="0" distR="0" wp14:anchorId="0F16F7D2" wp14:editId="7F2DE051">
                      <wp:extent cx="3515096" cy="714375"/>
                      <wp:effectExtent l="0" t="0" r="0" b="9525"/>
                      <wp:docPr id="25" name="Metin Kutusu 25" descr="Alt başlık girilecek metin kutusu"/>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14823" w:rsidRDefault="00814823" w:rsidP="00814823">
                                  <w:pPr>
                                    <w:pStyle w:val="Altyaz"/>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16F7D2" id="Metin Kutusu 25" o:spid="_x0000_s1027" type="#_x0000_t202" alt="Alt başlık girilecek metin kutusu"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" filled="f" stroked="f">
                      <v:textbox>
                        <w:txbxContent>
                          <w:p w:rsidR="00814823" w:rsidRDefault="00814823" w:rsidP="00814823">
                            <w:pPr>
                              <w:pStyle w:val="Altyaz"/>
                              <w:jc w:val="center"/>
                            </w:pPr>
                          </w:p>
                        </w:txbxContent>
                      </v:textbox>
                      <w10:anchorlock/>
                    </v:shape>
                  </w:pict>
                </mc:Fallback>
              </mc:AlternateContent>
            </w:r>
          </w:p>
        </w:tc>
      </w:tr>
      <w:tr w:rsidR="00814823" w:rsidRPr="006A53BF" w:rsidTr="005642E0">
        <w:trPr>
          <w:trHeight w:val="2166"/>
          <w:jc w:val="center"/>
        </w:trPr>
        <w:tc>
          <w:tcPr>
            <w:cnfStyle w:val="001000000000" w:firstRow="0" w:lastRow="0" w:firstColumn="1" w:lastColumn="0" w:oddVBand="0" w:evenVBand="0" w:oddHBand="0" w:evenHBand="0" w:firstRowFirstColumn="0" w:firstRowLastColumn="0" w:lastRowFirstColumn="0" w:lastRowLastColumn="0"/>
            <w:tcW w:w="12036" w:type="dxa"/>
            <w:shd w:val="clear" w:color="auto" w:fill="3F1D5A" w:themeFill="accent1"/>
            <w:vAlign w:val="center"/>
          </w:tcPr>
          <w:p w:rsidR="00814823" w:rsidRPr="006A53BF" w:rsidRDefault="00814823" w:rsidP="000C2E5D">
            <w:pPr>
              <w:jc w:val="center"/>
              <w:rPr>
                <w:rFonts w:eastAsiaTheme="majorEastAsia" w:cstheme="majorBidi"/>
                <w:color w:val="F3642C" w:themeColor="text2"/>
                <w:spacing w:val="5"/>
                <w:kern w:val="28"/>
                <w:sz w:val="20"/>
                <w:szCs w:val="20"/>
                <w14:ligatures w14:val="standardContextual"/>
                <w14:cntxtAlts/>
              </w:rPr>
            </w:pPr>
            <w:r w:rsidRPr="006A53BF">
              <w:rPr>
                <w:rFonts w:eastAsiaTheme="majorEastAsia" w:cstheme="majorBidi"/>
                <w:noProof/>
                <w:color w:val="F3642C" w:themeColor="text2"/>
                <w:spacing w:val="5"/>
                <w:kern w:val="28"/>
                <w:sz w:val="96"/>
                <w:szCs w:val="56"/>
                <w:lang w:eastAsia="tr-TR"/>
              </w:rPr>
              <mc:AlternateContent>
                <mc:Choice Requires="wps">
                  <w:drawing>
                    <wp:inline distT="0" distB="0" distL="0" distR="0" wp14:anchorId="1E038A00" wp14:editId="08D1DE2C">
                      <wp:extent cx="6495393" cy="729615"/>
                      <wp:effectExtent l="0" t="0" r="0" b="0"/>
                      <wp:docPr id="26" name="Metin Kutusu 26" descr="Özet girilecek metin kutusu"/>
                      <wp:cNvGraphicFramePr/>
                      <a:graphic xmlns:a="http://schemas.openxmlformats.org/drawingml/2006/main">
                        <a:graphicData uri="http://schemas.microsoft.com/office/word/2010/wordprocessingShape">
                          <wps:wsp>
                            <wps:cNvSpPr txBox="1"/>
                            <wps:spPr>
                              <a:xfrm>
                                <a:off x="0" y="0"/>
                                <a:ext cx="6495393" cy="7296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Style w:val="Balk1Char"/>
                                      <w:sz w:val="44"/>
                                      <w:szCs w:val="48"/>
                                    </w:rPr>
                                    <w:alias w:val="Belge alt başlığını girin:"/>
                                    <w:tag w:val="Belge alt başlığını girin:"/>
                                    <w:id w:val="1219478309"/>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Balk1Char"/>
                                    </w:rPr>
                                  </w:sdtEndPr>
                                  <w:sdtContent>
                                    <w:p w:rsidR="00FC18B9" w:rsidRPr="00756029" w:rsidRDefault="00FC18B9" w:rsidP="00FC18B9">
                                      <w:pPr>
                                        <w:pStyle w:val="Altyaz"/>
                                        <w:jc w:val="center"/>
                                        <w:rPr>
                                          <w:rStyle w:val="Balk1Char"/>
                                          <w:sz w:val="44"/>
                                          <w:szCs w:val="48"/>
                                        </w:rPr>
                                      </w:pPr>
                                      <w:r w:rsidRPr="00756029">
                                        <w:rPr>
                                          <w:rStyle w:val="Balk1Char"/>
                                          <w:sz w:val="44"/>
                                          <w:szCs w:val="48"/>
                                        </w:rPr>
                                        <w:t>Bİ</w:t>
                                      </w:r>
                                      <w:r w:rsidR="00E4760F">
                                        <w:rPr>
                                          <w:rStyle w:val="Balk1Char"/>
                                          <w:sz w:val="44"/>
                                          <w:szCs w:val="48"/>
                                        </w:rPr>
                                        <w:t>RİM İÇ DEĞERLENDİRME RAPORU</w:t>
                                      </w:r>
                                      <w:r w:rsidR="00E4760F">
                                        <w:rPr>
                                          <w:rStyle w:val="Balk1Char"/>
                                          <w:sz w:val="44"/>
                                          <w:szCs w:val="48"/>
                                        </w:rPr>
                                        <w:br/>
                                        <w:t>202</w:t>
                                      </w:r>
                                      <w:r w:rsidR="00671827">
                                        <w:rPr>
                                          <w:rStyle w:val="Balk1Char"/>
                                          <w:sz w:val="44"/>
                                          <w:szCs w:val="48"/>
                                        </w:rPr>
                                        <w:t>4</w:t>
                                      </w:r>
                                    </w:p>
                                  </w:sdtContent>
                                </w:sdt>
                                <w:p w:rsidR="00814823" w:rsidRPr="005D120C" w:rsidRDefault="00814823" w:rsidP="0081482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038A00" id="Metin Kutusu 26" o:spid="_x0000_s1028" type="#_x0000_t202" alt="Özet girilecek metin kutusu" style="width:511.4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" filled="f" stroked="f">
                      <v:textbox>
                        <w:txbxContent>
                          <w:sdt>
                            <w:sdtPr>
                              <w:rPr>
                                <w:rStyle w:val="Balk1Char"/>
                                <w:sz w:val="44"/>
                                <w:szCs w:val="48"/>
                              </w:rPr>
                              <w:alias w:val="Belge alt başlığını girin:"/>
                              <w:tag w:val="Belge alt başlığını girin:"/>
                              <w:id w:val="1219478309"/>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Balk1Char"/>
                              </w:rPr>
                            </w:sdtEndPr>
                            <w:sdtContent>
                              <w:p w:rsidR="00FC18B9" w:rsidRPr="00756029" w:rsidRDefault="00FC18B9" w:rsidP="00FC18B9">
                                <w:pPr>
                                  <w:pStyle w:val="Altyaz"/>
                                  <w:jc w:val="center"/>
                                  <w:rPr>
                                    <w:rStyle w:val="Balk1Char"/>
                                    <w:sz w:val="44"/>
                                    <w:szCs w:val="48"/>
                                  </w:rPr>
                                </w:pPr>
                                <w:r w:rsidRPr="00756029">
                                  <w:rPr>
                                    <w:rStyle w:val="Balk1Char"/>
                                    <w:sz w:val="44"/>
                                    <w:szCs w:val="48"/>
                                  </w:rPr>
                                  <w:t>Bİ</w:t>
                                </w:r>
                                <w:r w:rsidR="00E4760F">
                                  <w:rPr>
                                    <w:rStyle w:val="Balk1Char"/>
                                    <w:sz w:val="44"/>
                                    <w:szCs w:val="48"/>
                                  </w:rPr>
                                  <w:t>RİM İÇ DEĞERLENDİRME RAPORU</w:t>
                                </w:r>
                                <w:r w:rsidR="00E4760F">
                                  <w:rPr>
                                    <w:rStyle w:val="Balk1Char"/>
                                    <w:sz w:val="44"/>
                                    <w:szCs w:val="48"/>
                                  </w:rPr>
                                  <w:br/>
                                  <w:t>202</w:t>
                                </w:r>
                                <w:r w:rsidR="00671827">
                                  <w:rPr>
                                    <w:rStyle w:val="Balk1Char"/>
                                    <w:sz w:val="44"/>
                                    <w:szCs w:val="48"/>
                                  </w:rPr>
                                  <w:t>4</w:t>
                                </w:r>
                              </w:p>
                            </w:sdtContent>
                          </w:sdt>
                          <w:p w:rsidR="00814823" w:rsidRPr="005D120C" w:rsidRDefault="00814823" w:rsidP="00814823">
                            <w:pPr>
                              <w:jc w:val="center"/>
                              <w:rPr>
                                <w:color w:val="FFFFFF" w:themeColor="background1"/>
                              </w:rPr>
                            </w:pPr>
                          </w:p>
                        </w:txbxContent>
                      </v:textbox>
                      <w10:anchorlock/>
                    </v:shape>
                  </w:pict>
                </mc:Fallback>
              </mc:AlternateContent>
            </w:r>
          </w:p>
        </w:tc>
      </w:tr>
      <w:tr w:rsidR="00814823" w:rsidRPr="006A53BF" w:rsidTr="005642E0">
        <w:trPr>
          <w:cnfStyle w:val="000000100000" w:firstRow="0" w:lastRow="0" w:firstColumn="0" w:lastColumn="0" w:oddVBand="0" w:evenVBand="0" w:oddHBand="1" w:evenHBand="0" w:firstRowFirstColumn="0" w:firstRowLastColumn="0" w:lastRowFirstColumn="0" w:lastRowLastColumn="0"/>
          <w:trHeight w:hRule="exact" w:val="2186"/>
          <w:jc w:val="center"/>
        </w:trPr>
        <w:tc>
          <w:tcPr>
            <w:cnfStyle w:val="001000000000" w:firstRow="0" w:lastRow="0" w:firstColumn="1" w:lastColumn="0" w:oddVBand="0" w:evenVBand="0" w:oddHBand="0" w:evenHBand="0" w:firstRowFirstColumn="0" w:firstRowLastColumn="0" w:lastRowFirstColumn="0" w:lastRowLastColumn="0"/>
            <w:tcW w:w="12036" w:type="dxa"/>
            <w:shd w:val="clear" w:color="auto" w:fill="auto"/>
            <w:vAlign w:val="center"/>
          </w:tcPr>
          <w:p w:rsidR="00814823" w:rsidRPr="006A53BF" w:rsidRDefault="00814823" w:rsidP="006045D9"/>
        </w:tc>
      </w:tr>
    </w:tbl>
    <w:p w:rsidR="005642E0" w:rsidRPr="006A53BF" w:rsidRDefault="005642E0" w:rsidP="004C1F0C">
      <w:pPr>
        <w:jc w:val="left"/>
        <w:rPr>
          <w:b/>
          <w:sz w:val="32"/>
          <w:szCs w:val="32"/>
        </w:rPr>
      </w:pPr>
    </w:p>
    <w:p w:rsidR="00FC18B9" w:rsidRPr="006A53BF" w:rsidRDefault="004C1F0C" w:rsidP="004C1F0C">
      <w:pPr>
        <w:jc w:val="left"/>
        <w:rPr>
          <w:b/>
          <w:sz w:val="32"/>
          <w:szCs w:val="32"/>
        </w:rPr>
      </w:pPr>
      <w:r w:rsidRPr="006A53BF">
        <w:rPr>
          <w:b/>
          <w:sz w:val="32"/>
          <w:szCs w:val="32"/>
        </w:rPr>
        <w:lastRenderedPageBreak/>
        <w:t>İÇİNDEKİLER</w:t>
      </w:r>
    </w:p>
    <w:p w:rsidR="00FC18B9" w:rsidRPr="006A53BF" w:rsidRDefault="00FC18B9" w:rsidP="001C62C8">
      <w:pPr>
        <w:rPr>
          <w:sz w:val="24"/>
        </w:rPr>
      </w:pPr>
    </w:p>
    <w:p w:rsidR="00FC18B9" w:rsidRPr="006A53BF" w:rsidRDefault="00FC18B9" w:rsidP="00FC18B9">
      <w:pPr>
        <w:pStyle w:val="Balk2"/>
        <w:rPr>
          <w:rFonts w:ascii="Cambria" w:hAnsi="Cambria"/>
        </w:rPr>
      </w:pPr>
      <w:r w:rsidRPr="006A53BF">
        <w:rPr>
          <w:rFonts w:ascii="Cambria" w:hAnsi="Cambria"/>
        </w:rPr>
        <w:t xml:space="preserve">A. LİDERLİK, YÖNETİM VE KALİTE </w:t>
      </w:r>
    </w:p>
    <w:p w:rsidR="005E3359" w:rsidRPr="006A53BF" w:rsidRDefault="00FC18B9" w:rsidP="008454CD">
      <w:pPr>
        <w:pStyle w:val="Balk3"/>
      </w:pPr>
      <w:r w:rsidRPr="006A53BF">
        <w:t xml:space="preserve">A.1. Liderlik ve Kalite </w:t>
      </w:r>
    </w:p>
    <w:p w:rsidR="005E3359" w:rsidRPr="006A53BF" w:rsidRDefault="005E3359" w:rsidP="005642E0">
      <w:pPr>
        <w:pStyle w:val="Balk4"/>
        <w:numPr>
          <w:ilvl w:val="0"/>
          <w:numId w:val="13"/>
        </w:numPr>
        <w:rPr>
          <w:rStyle w:val="Balk4Char"/>
          <w:b/>
          <w:bCs/>
          <w:i/>
          <w:iCs/>
        </w:rPr>
      </w:pPr>
      <w:r w:rsidRPr="006A53BF">
        <w:rPr>
          <w:rStyle w:val="Balk4Char"/>
          <w:b/>
          <w:bCs/>
          <w:i/>
          <w:iCs/>
        </w:rPr>
        <w:t>A.1</w:t>
      </w:r>
      <w:r w:rsidR="003E4F93" w:rsidRPr="006A53BF">
        <w:rPr>
          <w:rStyle w:val="Balk4Char"/>
          <w:b/>
          <w:bCs/>
          <w:i/>
          <w:iCs/>
        </w:rPr>
        <w:t>.1. Yönetim Modeli ve İdari Yapı</w:t>
      </w:r>
    </w:p>
    <w:p w:rsidR="008454CD" w:rsidRPr="006A53BF" w:rsidRDefault="005E3359" w:rsidP="005642E0">
      <w:pPr>
        <w:pStyle w:val="Balk4"/>
        <w:numPr>
          <w:ilvl w:val="0"/>
          <w:numId w:val="13"/>
        </w:numPr>
      </w:pPr>
      <w:r w:rsidRPr="006A53BF">
        <w:t xml:space="preserve">A.1.2. Liderlik </w:t>
      </w:r>
    </w:p>
    <w:p w:rsidR="008454CD" w:rsidRPr="006A53BF" w:rsidRDefault="008454CD" w:rsidP="005642E0">
      <w:pPr>
        <w:pStyle w:val="Balk4"/>
        <w:numPr>
          <w:ilvl w:val="0"/>
          <w:numId w:val="13"/>
        </w:numPr>
      </w:pPr>
      <w:r w:rsidRPr="006A53BF">
        <w:t>A.1.3. Kurumsal Dönüşüm Kapasitesi</w:t>
      </w:r>
    </w:p>
    <w:p w:rsidR="008454CD" w:rsidRPr="006A53BF" w:rsidRDefault="008454CD" w:rsidP="005642E0">
      <w:pPr>
        <w:pStyle w:val="Balk4"/>
        <w:numPr>
          <w:ilvl w:val="0"/>
          <w:numId w:val="13"/>
        </w:numPr>
      </w:pPr>
      <w:r w:rsidRPr="006A53BF">
        <w:t>A.1.4. İç Kalite Güvencesi Mekanizmaları</w:t>
      </w:r>
    </w:p>
    <w:p w:rsidR="008454CD" w:rsidRPr="006A53BF" w:rsidRDefault="008454CD" w:rsidP="005642E0">
      <w:pPr>
        <w:pStyle w:val="Balk4"/>
        <w:numPr>
          <w:ilvl w:val="0"/>
          <w:numId w:val="13"/>
        </w:numPr>
      </w:pPr>
      <w:r w:rsidRPr="006A53BF">
        <w:t>A.1.5. Kamuoyunu Bilgilendirme ve Hesap Verebilirlik</w:t>
      </w:r>
    </w:p>
    <w:p w:rsidR="00B90410" w:rsidRPr="006A53BF" w:rsidRDefault="00B90410" w:rsidP="00B90410"/>
    <w:p w:rsidR="00FC18B9" w:rsidRPr="006A53BF" w:rsidRDefault="00FC18B9" w:rsidP="00FC18B9">
      <w:pPr>
        <w:pStyle w:val="Balk3"/>
      </w:pPr>
      <w:r w:rsidRPr="006A53BF">
        <w:t xml:space="preserve">A.2. Misyon ve Stratejik Amaçlar </w:t>
      </w:r>
    </w:p>
    <w:p w:rsidR="008454CD" w:rsidRPr="006A53BF" w:rsidRDefault="008454CD" w:rsidP="005642E0">
      <w:pPr>
        <w:pStyle w:val="Balk4"/>
        <w:numPr>
          <w:ilvl w:val="0"/>
          <w:numId w:val="14"/>
        </w:numPr>
      </w:pPr>
      <w:r w:rsidRPr="006A53BF">
        <w:t>A.2.1. Misyon, Vizyon, Değerler</w:t>
      </w:r>
    </w:p>
    <w:p w:rsidR="008454CD" w:rsidRPr="006A53BF" w:rsidRDefault="008454CD" w:rsidP="005642E0">
      <w:pPr>
        <w:pStyle w:val="Balk4"/>
        <w:numPr>
          <w:ilvl w:val="0"/>
          <w:numId w:val="14"/>
        </w:numPr>
      </w:pPr>
      <w:r w:rsidRPr="006A53BF">
        <w:t xml:space="preserve">A.2.2. Stratejik Amaç ve Hedefler </w:t>
      </w:r>
    </w:p>
    <w:p w:rsidR="008454CD" w:rsidRPr="006A53BF" w:rsidRDefault="008454CD" w:rsidP="005642E0">
      <w:pPr>
        <w:pStyle w:val="Balk4"/>
        <w:numPr>
          <w:ilvl w:val="0"/>
          <w:numId w:val="14"/>
        </w:numPr>
      </w:pPr>
      <w:r w:rsidRPr="006A53BF">
        <w:t>A.2.3. Performans Yönetimi</w:t>
      </w:r>
    </w:p>
    <w:p w:rsidR="00B90410" w:rsidRPr="006A53BF" w:rsidRDefault="00B90410" w:rsidP="00B90410"/>
    <w:p w:rsidR="008454CD" w:rsidRPr="006A53BF" w:rsidRDefault="008454CD" w:rsidP="008454CD">
      <w:pPr>
        <w:pStyle w:val="Balk3"/>
      </w:pPr>
      <w:r w:rsidRPr="006A53BF">
        <w:t>A.3. Yönetim Sistemleri</w:t>
      </w:r>
    </w:p>
    <w:p w:rsidR="005642E0" w:rsidRPr="006A53BF" w:rsidRDefault="005642E0" w:rsidP="005642E0">
      <w:pPr>
        <w:pStyle w:val="Balk4"/>
        <w:numPr>
          <w:ilvl w:val="0"/>
          <w:numId w:val="15"/>
        </w:numPr>
      </w:pPr>
      <w:r w:rsidRPr="006A53BF">
        <w:t>A.3.1. Bilgi Yönetim Siste</w:t>
      </w:r>
      <w:r w:rsidR="005B4350" w:rsidRPr="006A53BF">
        <w:t>mi</w:t>
      </w:r>
    </w:p>
    <w:p w:rsidR="008454CD" w:rsidRPr="006A53BF" w:rsidRDefault="005642E0" w:rsidP="005642E0">
      <w:pPr>
        <w:pStyle w:val="Balk4"/>
        <w:numPr>
          <w:ilvl w:val="0"/>
          <w:numId w:val="15"/>
        </w:numPr>
      </w:pPr>
      <w:r w:rsidRPr="006A53BF">
        <w:t xml:space="preserve"> </w:t>
      </w:r>
      <w:r w:rsidR="008454CD" w:rsidRPr="006A53BF">
        <w:t>A.3.2. İnsan Kaynakları Yönetimi</w:t>
      </w:r>
    </w:p>
    <w:p w:rsidR="008454CD" w:rsidRPr="006A53BF" w:rsidRDefault="008454CD" w:rsidP="005642E0">
      <w:pPr>
        <w:pStyle w:val="Balk4"/>
        <w:numPr>
          <w:ilvl w:val="0"/>
          <w:numId w:val="15"/>
        </w:numPr>
      </w:pPr>
      <w:r w:rsidRPr="006A53BF">
        <w:t>A.3.3. Finansal Yönetim</w:t>
      </w:r>
    </w:p>
    <w:p w:rsidR="008454CD" w:rsidRPr="006A53BF" w:rsidRDefault="008454CD" w:rsidP="005642E0">
      <w:pPr>
        <w:pStyle w:val="Balk4"/>
        <w:numPr>
          <w:ilvl w:val="0"/>
          <w:numId w:val="15"/>
        </w:numPr>
      </w:pPr>
      <w:r w:rsidRPr="006A53BF">
        <w:t>A.3.4. Süreç Yönetimi</w:t>
      </w:r>
    </w:p>
    <w:p w:rsidR="00B90410" w:rsidRPr="006A53BF" w:rsidRDefault="00B90410" w:rsidP="00B90410"/>
    <w:p w:rsidR="00FC18B9" w:rsidRPr="006A53BF" w:rsidRDefault="00FC18B9" w:rsidP="00FC18B9">
      <w:pPr>
        <w:pStyle w:val="Balk3"/>
      </w:pPr>
      <w:r w:rsidRPr="006A53BF">
        <w:t xml:space="preserve">A.4. Paydaş Katılımı </w:t>
      </w:r>
    </w:p>
    <w:p w:rsidR="00756029" w:rsidRPr="006A53BF" w:rsidRDefault="008454CD" w:rsidP="005642E0">
      <w:pPr>
        <w:pStyle w:val="Balk4"/>
        <w:numPr>
          <w:ilvl w:val="0"/>
          <w:numId w:val="16"/>
        </w:numPr>
      </w:pPr>
      <w:r w:rsidRPr="006A53BF">
        <w:t xml:space="preserve">A.4.1. İç ve Dış Paydaş Katılımı </w:t>
      </w:r>
    </w:p>
    <w:p w:rsidR="002F2290" w:rsidRPr="006A53BF" w:rsidRDefault="002F2290" w:rsidP="002F2290"/>
    <w:p w:rsidR="005642E0" w:rsidRPr="006A53BF" w:rsidRDefault="005642E0" w:rsidP="002F2290"/>
    <w:p w:rsidR="00DF2C15" w:rsidRPr="006A53BF" w:rsidRDefault="00DF2C15" w:rsidP="002F2290">
      <w:pPr>
        <w:keepNext/>
        <w:keepLines/>
        <w:spacing w:before="180" w:after="180"/>
        <w:outlineLvl w:val="1"/>
        <w:rPr>
          <w:rFonts w:eastAsiaTheme="majorEastAsia" w:cstheme="majorBidi"/>
          <w:b/>
          <w:bCs/>
          <w:color w:val="3F1D5A" w:themeColor="accent1"/>
          <w:sz w:val="32"/>
          <w:szCs w:val="26"/>
        </w:rPr>
      </w:pPr>
    </w:p>
    <w:p w:rsidR="00B90410" w:rsidRPr="006A53BF" w:rsidRDefault="00B90410" w:rsidP="002F2290">
      <w:pPr>
        <w:keepNext/>
        <w:keepLines/>
        <w:spacing w:before="180" w:after="180"/>
        <w:outlineLvl w:val="1"/>
        <w:rPr>
          <w:rFonts w:eastAsiaTheme="majorEastAsia" w:cstheme="majorBidi"/>
          <w:b/>
          <w:bCs/>
          <w:color w:val="3F1D5A" w:themeColor="accent1"/>
          <w:sz w:val="32"/>
          <w:szCs w:val="26"/>
        </w:rPr>
      </w:pPr>
    </w:p>
    <w:p w:rsidR="00B90410" w:rsidRPr="006A53BF" w:rsidRDefault="00B90410" w:rsidP="00B90410">
      <w:pPr>
        <w:pStyle w:val="AralkYok"/>
        <w:rPr>
          <w:rFonts w:ascii="Cambria" w:hAnsi="Cambria"/>
        </w:rPr>
      </w:pPr>
    </w:p>
    <w:p w:rsidR="00460C6F" w:rsidRDefault="00460C6F" w:rsidP="002F2290">
      <w:pPr>
        <w:keepNext/>
        <w:keepLines/>
        <w:spacing w:before="180" w:after="180"/>
        <w:outlineLvl w:val="1"/>
      </w:pPr>
    </w:p>
    <w:p w:rsidR="00CD4D36" w:rsidRPr="006A53BF" w:rsidRDefault="00CD4D36" w:rsidP="002F2290">
      <w:pPr>
        <w:keepNext/>
        <w:keepLines/>
        <w:spacing w:before="180" w:after="180"/>
        <w:outlineLvl w:val="1"/>
        <w:rPr>
          <w:rFonts w:eastAsiaTheme="majorEastAsia" w:cstheme="majorBidi"/>
          <w:b/>
          <w:bCs/>
          <w:color w:val="3F1D5A" w:themeColor="accent1"/>
          <w:sz w:val="32"/>
          <w:szCs w:val="26"/>
        </w:rPr>
      </w:pPr>
    </w:p>
    <w:p w:rsidR="002F2290" w:rsidRPr="006A53BF" w:rsidRDefault="002F2290" w:rsidP="002F2290">
      <w:pPr>
        <w:keepNext/>
        <w:keepLines/>
        <w:spacing w:before="180" w:after="180"/>
        <w:outlineLvl w:val="1"/>
        <w:rPr>
          <w:rFonts w:eastAsiaTheme="majorEastAsia" w:cstheme="majorBidi"/>
          <w:b/>
          <w:bCs/>
          <w:color w:val="3F1D5A" w:themeColor="accent1"/>
          <w:sz w:val="32"/>
          <w:szCs w:val="26"/>
        </w:rPr>
      </w:pPr>
      <w:r w:rsidRPr="006A53BF">
        <w:rPr>
          <w:rFonts w:eastAsiaTheme="majorEastAsia" w:cstheme="majorBidi"/>
          <w:b/>
          <w:bCs/>
          <w:color w:val="3F1D5A" w:themeColor="accent1"/>
          <w:sz w:val="32"/>
          <w:szCs w:val="26"/>
        </w:rPr>
        <w:t xml:space="preserve">A. LİDERLİK, YÖNETİM VE KALİTE </w:t>
      </w:r>
    </w:p>
    <w:p w:rsidR="00280198" w:rsidRPr="006A53BF" w:rsidRDefault="002F2290" w:rsidP="002F2290">
      <w:pPr>
        <w:keepNext/>
        <w:keepLines/>
        <w:spacing w:before="180" w:after="180"/>
        <w:outlineLvl w:val="2"/>
        <w:rPr>
          <w:rFonts w:eastAsiaTheme="majorEastAsia" w:cstheme="majorBidi"/>
          <w:b/>
          <w:bCs/>
          <w:color w:val="0070C0"/>
          <w:sz w:val="28"/>
        </w:rPr>
      </w:pPr>
      <w:r w:rsidRPr="006A53BF">
        <w:rPr>
          <w:rFonts w:eastAsiaTheme="majorEastAsia" w:cstheme="majorBidi"/>
          <w:b/>
          <w:bCs/>
          <w:color w:val="0070C0"/>
          <w:sz w:val="28"/>
        </w:rPr>
        <w:t xml:space="preserve">A.1. Liderlik ve Kalite </w:t>
      </w:r>
    </w:p>
    <w:p w:rsidR="002F2290" w:rsidRPr="006A53BF" w:rsidRDefault="002F2290" w:rsidP="002F2290">
      <w:pPr>
        <w:keepNext/>
        <w:keepLines/>
        <w:spacing w:before="90" w:after="0"/>
        <w:outlineLvl w:val="3"/>
        <w:rPr>
          <w:rFonts w:eastAsiaTheme="majorEastAsia" w:cstheme="majorBidi"/>
          <w:b/>
          <w:bCs/>
          <w:i/>
          <w:iCs/>
          <w:sz w:val="24"/>
        </w:rPr>
      </w:pPr>
      <w:r w:rsidRPr="006A53BF">
        <w:rPr>
          <w:rFonts w:eastAsiaTheme="majorEastAsia" w:cstheme="majorBidi"/>
          <w:b/>
          <w:sz w:val="24"/>
        </w:rPr>
        <w:t>A.1</w:t>
      </w:r>
      <w:r w:rsidR="00B36C38" w:rsidRPr="006A53BF">
        <w:rPr>
          <w:rFonts w:eastAsiaTheme="majorEastAsia" w:cstheme="majorBidi"/>
          <w:b/>
          <w:sz w:val="24"/>
        </w:rPr>
        <w:t>.1. Yönetim Modeli ve İdari Yapı</w:t>
      </w:r>
    </w:p>
    <w:p w:rsidR="004C1F0C" w:rsidRPr="006A53BF" w:rsidRDefault="004C1F0C" w:rsidP="002F2290">
      <w:pPr>
        <w:jc w:val="left"/>
      </w:pPr>
    </w:p>
    <w:p w:rsidR="002114D1" w:rsidRPr="006A53BF" w:rsidRDefault="002F2290" w:rsidP="002F2290">
      <w:r w:rsidRPr="006A53BF">
        <w:t xml:space="preserve">Birimimizdeki yönetim modeli ve idari yapı (yasal düzenlemeler </w:t>
      </w:r>
      <w:r w:rsidR="008731F7" w:rsidRPr="006A53BF">
        <w:t>ve kanunlar çerçevesinde</w:t>
      </w:r>
      <w:r w:rsidRPr="006A53BF">
        <w:t>); karar verme mekanizmaları, kontrol ve denge unsurları; kurulların çok sesliliği ve bağımsız hareket kabiliyeti,  yerleşmiş̧ ve benimsenmiştir. Organizasyon şeması ve bağlı olma/rapor verme ilişkileri; görev tanımları iş akış süreçleri vardır ve gerçeğ</w:t>
      </w:r>
      <w:r w:rsidR="008731F7" w:rsidRPr="006A53BF">
        <w:t>i yansıtmaktadır. İsleyiş şemaları yayımlanmıştır.</w:t>
      </w:r>
      <w:r w:rsidRPr="006A53BF">
        <w:t xml:space="preserve"> Birimin </w:t>
      </w:r>
      <w:proofErr w:type="gramStart"/>
      <w:r w:rsidRPr="006A53BF">
        <w:t>misyonuyla</w:t>
      </w:r>
      <w:proofErr w:type="gramEnd"/>
      <w:r w:rsidRPr="006A53BF">
        <w:t xml:space="preserve"> uyumlu ve stratejik hedeflerini gerçekleştirmeyi sağlayacak bir yönetim modeli ve yapılanması Başkanlığımızca oluşturul</w:t>
      </w:r>
      <w:r w:rsidR="008731F7" w:rsidRPr="006A53BF">
        <w:t>muş</w:t>
      </w:r>
      <w:r w:rsidRPr="006A53BF">
        <w:t xml:space="preserve"> ve web sayfamızda yayımlanmıştır. </w:t>
      </w:r>
    </w:p>
    <w:p w:rsidR="005642E0" w:rsidRPr="006A53BF" w:rsidRDefault="005642E0" w:rsidP="002F2290"/>
    <w:p w:rsidR="009D2A1F" w:rsidRPr="006A53BF" w:rsidRDefault="009D2A1F" w:rsidP="005642E0">
      <w:pPr>
        <w:pStyle w:val="ListeParagraf"/>
        <w:numPr>
          <w:ilvl w:val="0"/>
          <w:numId w:val="18"/>
        </w:numPr>
        <w:rPr>
          <w:b/>
          <w:sz w:val="22"/>
        </w:rPr>
      </w:pPr>
      <w:r w:rsidRPr="006A53BF">
        <w:rPr>
          <w:b/>
          <w:sz w:val="22"/>
        </w:rPr>
        <w:t xml:space="preserve">Kanıt </w:t>
      </w:r>
      <w:r w:rsidR="005642E0" w:rsidRPr="006A53BF">
        <w:rPr>
          <w:b/>
          <w:sz w:val="22"/>
        </w:rPr>
        <w:t>1 Görev Tanımları</w:t>
      </w:r>
    </w:p>
    <w:p w:rsidR="002114D1" w:rsidRPr="006A53BF" w:rsidRDefault="00F90F7C" w:rsidP="002F2290">
      <w:pPr>
        <w:rPr>
          <w:rStyle w:val="Kpr"/>
        </w:rPr>
      </w:pPr>
      <w:hyperlink r:id="rId8" w:history="1">
        <w:r w:rsidR="002114D1" w:rsidRPr="006A53BF">
          <w:rPr>
            <w:rStyle w:val="Kpr"/>
          </w:rPr>
          <w:t>https://www.bayburt.edu.tr/tr/gorev-tanimlari-6</w:t>
        </w:r>
      </w:hyperlink>
    </w:p>
    <w:p w:rsidR="005642E0" w:rsidRDefault="005642E0" w:rsidP="002F2290"/>
    <w:p w:rsidR="00180871" w:rsidRDefault="00180871" w:rsidP="002F2290"/>
    <w:p w:rsidR="00180871" w:rsidRDefault="00180871" w:rsidP="00180871">
      <w:pPr>
        <w:pStyle w:val="ListeParagraf"/>
        <w:numPr>
          <w:ilvl w:val="0"/>
          <w:numId w:val="18"/>
        </w:numPr>
        <w:rPr>
          <w:b/>
          <w:sz w:val="22"/>
        </w:rPr>
      </w:pPr>
      <w:r w:rsidRPr="006A53BF">
        <w:rPr>
          <w:b/>
          <w:sz w:val="22"/>
        </w:rPr>
        <w:t xml:space="preserve">Kanıt </w:t>
      </w:r>
      <w:r>
        <w:rPr>
          <w:b/>
          <w:sz w:val="22"/>
        </w:rPr>
        <w:t>2 Personel Listesi</w:t>
      </w:r>
    </w:p>
    <w:p w:rsidR="00180871" w:rsidRPr="00180871" w:rsidRDefault="00F90F7C" w:rsidP="00180871">
      <w:pPr>
        <w:rPr>
          <w:b/>
        </w:rPr>
      </w:pPr>
      <w:hyperlink r:id="rId9" w:history="1">
        <w:r w:rsidR="00180871" w:rsidRPr="00180871">
          <w:rPr>
            <w:rStyle w:val="Kpr"/>
            <w:b/>
          </w:rPr>
          <w:t>https://bayburt.edu.tr/tr/personel/yapi-isler</w:t>
        </w:r>
        <w:bookmarkStart w:id="0" w:name="_GoBack"/>
        <w:bookmarkEnd w:id="0"/>
        <w:r w:rsidR="00180871" w:rsidRPr="00180871">
          <w:rPr>
            <w:rStyle w:val="Kpr"/>
            <w:b/>
          </w:rPr>
          <w:t>i</w:t>
        </w:r>
        <w:r w:rsidR="00180871" w:rsidRPr="00180871">
          <w:rPr>
            <w:rStyle w:val="Kpr"/>
            <w:b/>
          </w:rPr>
          <w:t>-ve-teknik</w:t>
        </w:r>
      </w:hyperlink>
    </w:p>
    <w:p w:rsidR="00180871" w:rsidRDefault="00180871" w:rsidP="002F2290"/>
    <w:p w:rsidR="00180871" w:rsidRPr="006A53BF" w:rsidRDefault="00180871" w:rsidP="002F2290"/>
    <w:p w:rsidR="009D2A1F" w:rsidRPr="006A53BF" w:rsidRDefault="009D2A1F" w:rsidP="005642E0">
      <w:pPr>
        <w:pStyle w:val="AralkYok"/>
        <w:numPr>
          <w:ilvl w:val="0"/>
          <w:numId w:val="19"/>
        </w:numPr>
        <w:rPr>
          <w:rFonts w:ascii="Cambria" w:hAnsi="Cambria"/>
          <w:b/>
        </w:rPr>
      </w:pPr>
      <w:r w:rsidRPr="006A53BF">
        <w:rPr>
          <w:rFonts w:ascii="Cambria" w:hAnsi="Cambria"/>
          <w:b/>
        </w:rPr>
        <w:t xml:space="preserve">Kanıt </w:t>
      </w:r>
      <w:r w:rsidR="00180871">
        <w:rPr>
          <w:rFonts w:ascii="Cambria" w:hAnsi="Cambria"/>
          <w:b/>
        </w:rPr>
        <w:t>3</w:t>
      </w:r>
      <w:r w:rsidR="003E4F93" w:rsidRPr="006A53BF">
        <w:rPr>
          <w:rFonts w:ascii="Cambria" w:hAnsi="Cambria"/>
          <w:b/>
        </w:rPr>
        <w:t xml:space="preserve"> Organizasyon </w:t>
      </w:r>
      <w:r w:rsidR="005642E0" w:rsidRPr="006A53BF">
        <w:rPr>
          <w:rFonts w:ascii="Cambria" w:hAnsi="Cambria"/>
          <w:b/>
        </w:rPr>
        <w:t>Şeması</w:t>
      </w:r>
    </w:p>
    <w:p w:rsidR="00B818B2" w:rsidRPr="006A53BF" w:rsidRDefault="00F2172A" w:rsidP="00584EF2">
      <w:pPr>
        <w:pStyle w:val="AralkYok"/>
        <w:rPr>
          <w:rStyle w:val="Kpr"/>
          <w:rFonts w:ascii="Cambria" w:hAnsi="Cambria"/>
        </w:rPr>
      </w:pPr>
      <w:r w:rsidRPr="006A53BF">
        <w:rPr>
          <w:rFonts w:ascii="Cambria" w:hAnsi="Cambria"/>
        </w:rPr>
        <w:fldChar w:fldCharType="begin"/>
      </w:r>
      <w:r w:rsidRPr="006A53BF">
        <w:rPr>
          <w:rFonts w:ascii="Cambria" w:hAnsi="Cambria"/>
        </w:rPr>
        <w:instrText xml:space="preserve"> HYPERLINK "https://www.bayburt.edu.tr/tr/organizasyon-semasi-18" </w:instrText>
      </w:r>
      <w:r w:rsidRPr="006A53BF">
        <w:rPr>
          <w:rFonts w:ascii="Cambria" w:hAnsi="Cambria"/>
        </w:rPr>
        <w:fldChar w:fldCharType="separate"/>
      </w:r>
      <w:r w:rsidR="00584EF2" w:rsidRPr="006A53BF">
        <w:rPr>
          <w:rStyle w:val="Kpr"/>
          <w:rFonts w:ascii="Cambria" w:hAnsi="Cambria"/>
        </w:rPr>
        <w:t>https://www.bayburt.edu.tr/tr/organizasyon-semasi-18</w:t>
      </w:r>
    </w:p>
    <w:p w:rsidR="002F2290" w:rsidRPr="006A53BF" w:rsidRDefault="00F2172A" w:rsidP="002F2290">
      <w:pPr>
        <w:rPr>
          <w:sz w:val="24"/>
          <w:szCs w:val="24"/>
        </w:rPr>
      </w:pPr>
      <w:r w:rsidRPr="006A53BF">
        <w:fldChar w:fldCharType="end"/>
      </w:r>
    </w:p>
    <w:p w:rsidR="002F2290" w:rsidRPr="006A53BF" w:rsidRDefault="002F2290" w:rsidP="002F2290">
      <w:pPr>
        <w:rPr>
          <w:b/>
          <w:sz w:val="24"/>
          <w:szCs w:val="24"/>
        </w:rPr>
      </w:pPr>
      <w:r w:rsidRPr="006A53BF">
        <w:rPr>
          <w:b/>
          <w:sz w:val="24"/>
          <w:szCs w:val="24"/>
        </w:rPr>
        <w:t>A.1.2. Liderlik</w:t>
      </w:r>
    </w:p>
    <w:p w:rsidR="002F2290" w:rsidRPr="006A53BF" w:rsidRDefault="002F2290" w:rsidP="002F2290">
      <w:pPr>
        <w:rPr>
          <w:b/>
        </w:rPr>
      </w:pPr>
    </w:p>
    <w:p w:rsidR="00611B87" w:rsidRPr="006A53BF" w:rsidRDefault="002F2290" w:rsidP="002F2290">
      <w:r w:rsidRPr="006A53BF">
        <w:t xml:space="preserve">Liderlik uygulamaları ve bu uygulamaların kalite güvencesi sistemi ve kültürünün gelişimine katkısı izlenmekte ve bağlı iyileştirmeler gerçekleştirilmektedir. Birimimiz amirin ve süreç liderlerinin </w:t>
      </w:r>
      <w:r w:rsidR="00CC4F5E" w:rsidRPr="006A53BF">
        <w:t>birimdeki</w:t>
      </w:r>
      <w:r w:rsidRPr="006A53BF">
        <w:t xml:space="preserve"> değişim, belirsizlik ve karmaşıklığı dikkate alan bir kalite güvencesi sistemi ve kültürü oluşturma konusunda </w:t>
      </w:r>
      <w:proofErr w:type="gramStart"/>
      <w:r w:rsidRPr="006A53BF">
        <w:t>motivasyonu</w:t>
      </w:r>
      <w:proofErr w:type="gramEnd"/>
      <w:r w:rsidRPr="006A53BF">
        <w:t xml:space="preserve"> yüksektir. Bu süreçler </w:t>
      </w:r>
      <w:r w:rsidR="00CC4F5E" w:rsidRPr="006A53BF">
        <w:t>ivedilikle ve dengeli bir yaklaşımla yönetilmektedir</w:t>
      </w:r>
      <w:r w:rsidRPr="006A53BF">
        <w:t>.</w:t>
      </w:r>
      <w:r w:rsidR="00611B87" w:rsidRPr="006A53BF">
        <w:t xml:space="preserve"> </w:t>
      </w:r>
      <w:r w:rsidR="00CC4F5E" w:rsidRPr="006A53BF">
        <w:t>Birimde</w:t>
      </w:r>
      <w:r w:rsidRPr="006A53BF">
        <w:t xml:space="preserve"> personeller ile yönetim arasında etkin bir iletişim ağı oluşturulmuştur. </w:t>
      </w:r>
    </w:p>
    <w:p w:rsidR="00611B87" w:rsidRPr="006A53BF" w:rsidRDefault="00611B87" w:rsidP="002F2290"/>
    <w:p w:rsidR="00611B87" w:rsidRPr="006A53BF" w:rsidRDefault="00611B87" w:rsidP="002F2290">
      <w:pPr>
        <w:rPr>
          <w:b/>
          <w:sz w:val="24"/>
          <w:szCs w:val="24"/>
        </w:rPr>
      </w:pPr>
      <w:r w:rsidRPr="006A53BF">
        <w:rPr>
          <w:b/>
          <w:sz w:val="24"/>
          <w:szCs w:val="24"/>
        </w:rPr>
        <w:t>A.1.3. Kurumsal Dönüşüm Kapasitesi</w:t>
      </w:r>
    </w:p>
    <w:p w:rsidR="00611B87" w:rsidRPr="006A53BF" w:rsidRDefault="00611B87" w:rsidP="002F2290">
      <w:pPr>
        <w:rPr>
          <w:b/>
        </w:rPr>
      </w:pPr>
    </w:p>
    <w:p w:rsidR="00611B87" w:rsidRDefault="00611B87" w:rsidP="00FF230D">
      <w:r w:rsidRPr="006A53BF">
        <w:t xml:space="preserve">Amaç, </w:t>
      </w:r>
      <w:r w:rsidR="00460C6F" w:rsidRPr="006A53BF">
        <w:t xml:space="preserve"> </w:t>
      </w:r>
      <w:proofErr w:type="gramStart"/>
      <w:r w:rsidRPr="006A53BF">
        <w:t>misyon</w:t>
      </w:r>
      <w:proofErr w:type="gramEnd"/>
      <w:r w:rsidRPr="006A53BF">
        <w:t xml:space="preserve"> ve hedefler doğrultusunda gerçekleştirilen değişim yönetimi uygulamaları izlenmekte ve önlemler alınmaktadır. Birimimizde değişim yönetimi bulunmakta ve değişimi ihtiyaçları belirlenmiştir. Birimde değişim yönetimi y</w:t>
      </w:r>
      <w:r w:rsidR="00A6282E" w:rsidRPr="006A53BF">
        <w:t>aklaşımı b</w:t>
      </w:r>
      <w:r w:rsidRPr="006A53BF">
        <w:t xml:space="preserve">irimimizin geneline yayılmış </w:t>
      </w:r>
      <w:r w:rsidR="00FF230D" w:rsidRPr="006A53BF">
        <w:t xml:space="preserve">olup kapsayıcı bir </w:t>
      </w:r>
      <w:r w:rsidR="00A6282E" w:rsidRPr="006A53BF">
        <w:t xml:space="preserve">şekilde </w:t>
      </w:r>
      <w:r w:rsidRPr="006A53BF">
        <w:t>yürütülmektedir. Bu kapsamda Üniversitemiz</w:t>
      </w:r>
      <w:r w:rsidR="00FF230D" w:rsidRPr="006A53BF">
        <w:t xml:space="preserve">in teknik ve alt yapı anlamında </w:t>
      </w:r>
      <w:proofErr w:type="gramStart"/>
      <w:r w:rsidRPr="006A53BF">
        <w:t>imkanlar</w:t>
      </w:r>
      <w:proofErr w:type="gramEnd"/>
      <w:r w:rsidRPr="006A53BF">
        <w:t xml:space="preserve"> ölçüsünde sürdürmektedir. Yapılan yapım, bakım-onarım ve hizmeti ihaleleriyle bunu desteklemektedir. Ayrıca Üniversitemizin tüm arıza bildirimlerini web sitemizde bulunan "Arıza Bildirim Sistemi" kısmından Birimimiz bünyesindeki Bakım Ona</w:t>
      </w:r>
      <w:r w:rsidR="00460C6F" w:rsidRPr="006A53BF">
        <w:t xml:space="preserve">rım Şube Müdürlüğü personelince </w:t>
      </w:r>
      <w:proofErr w:type="gramStart"/>
      <w:r w:rsidRPr="006A53BF">
        <w:t>imkanlar</w:t>
      </w:r>
      <w:proofErr w:type="gramEnd"/>
      <w:r w:rsidRPr="006A53BF">
        <w:t xml:space="preserve"> ölçüsünde çözüme ulaştırır.</w:t>
      </w:r>
    </w:p>
    <w:p w:rsidR="00180871" w:rsidRPr="006A53BF" w:rsidRDefault="00180871" w:rsidP="00FF230D"/>
    <w:p w:rsidR="009928CC" w:rsidRPr="006A53BF" w:rsidRDefault="009928CC" w:rsidP="00611B87"/>
    <w:p w:rsidR="009D2A1F" w:rsidRPr="006A53BF" w:rsidRDefault="00180871" w:rsidP="009928CC">
      <w:pPr>
        <w:pStyle w:val="ListeParagraf"/>
        <w:numPr>
          <w:ilvl w:val="0"/>
          <w:numId w:val="20"/>
        </w:numPr>
        <w:rPr>
          <w:b/>
          <w:sz w:val="22"/>
        </w:rPr>
      </w:pPr>
      <w:r>
        <w:rPr>
          <w:b/>
          <w:sz w:val="22"/>
        </w:rPr>
        <w:t>Kanıt 4</w:t>
      </w:r>
      <w:r w:rsidR="009D2A1F" w:rsidRPr="006A53BF">
        <w:rPr>
          <w:b/>
          <w:sz w:val="22"/>
        </w:rPr>
        <w:t xml:space="preserve"> </w:t>
      </w:r>
      <w:r w:rsidR="002E1C3B" w:rsidRPr="006A53BF">
        <w:rPr>
          <w:b/>
          <w:sz w:val="22"/>
        </w:rPr>
        <w:t>Arıza Bildirim S</w:t>
      </w:r>
      <w:r w:rsidR="009928CC" w:rsidRPr="006A53BF">
        <w:rPr>
          <w:b/>
          <w:sz w:val="22"/>
        </w:rPr>
        <w:t>istemi</w:t>
      </w:r>
    </w:p>
    <w:p w:rsidR="00A6282E" w:rsidRPr="006A53BF" w:rsidRDefault="00F90F7C" w:rsidP="00611B87">
      <w:hyperlink r:id="rId10" w:history="1">
        <w:r w:rsidR="00082C1D" w:rsidRPr="006A53BF">
          <w:rPr>
            <w:rStyle w:val="Kpr"/>
          </w:rPr>
          <w:t>https://bakimonarim.bayburt.edu.tr/Giris.aspx</w:t>
        </w:r>
      </w:hyperlink>
    </w:p>
    <w:p w:rsidR="00082C1D" w:rsidRPr="006A53BF" w:rsidRDefault="00082C1D" w:rsidP="00611B87">
      <w:pPr>
        <w:rPr>
          <w:b/>
          <w:sz w:val="24"/>
          <w:szCs w:val="24"/>
        </w:rPr>
      </w:pPr>
    </w:p>
    <w:p w:rsidR="00082C1D" w:rsidRPr="006A53BF" w:rsidRDefault="00082C1D" w:rsidP="00611B87">
      <w:pPr>
        <w:rPr>
          <w:b/>
          <w:sz w:val="24"/>
          <w:szCs w:val="24"/>
        </w:rPr>
      </w:pPr>
    </w:p>
    <w:p w:rsidR="00180871" w:rsidRPr="006A53BF" w:rsidRDefault="0015459D" w:rsidP="00180871">
      <w:pPr>
        <w:pStyle w:val="ListeParagraf"/>
        <w:numPr>
          <w:ilvl w:val="0"/>
          <w:numId w:val="21"/>
        </w:numPr>
        <w:rPr>
          <w:b/>
          <w:sz w:val="22"/>
        </w:rPr>
      </w:pPr>
      <w:r>
        <w:rPr>
          <w:b/>
          <w:sz w:val="22"/>
        </w:rPr>
        <w:t>Kanıt 5 2023</w:t>
      </w:r>
      <w:r w:rsidR="00180871" w:rsidRPr="006A53BF">
        <w:rPr>
          <w:b/>
          <w:sz w:val="22"/>
        </w:rPr>
        <w:t xml:space="preserve"> Yılı Tamamlanan Ve Devam Eden Projeler</w:t>
      </w:r>
    </w:p>
    <w:p w:rsidR="00082C1D" w:rsidRPr="006A53BF" w:rsidRDefault="00082C1D" w:rsidP="00611B87">
      <w:pPr>
        <w:rPr>
          <w:b/>
          <w:sz w:val="24"/>
          <w:szCs w:val="24"/>
        </w:rPr>
      </w:pPr>
    </w:p>
    <w:tbl>
      <w:tblPr>
        <w:tblStyle w:val="TabloKlavuzu1"/>
        <w:tblpPr w:leftFromText="141" w:rightFromText="141" w:vertAnchor="page" w:horzAnchor="margin" w:tblpY="3646"/>
        <w:tblW w:w="10060" w:type="dxa"/>
        <w:shd w:val="clear" w:color="auto" w:fill="70C6DB" w:themeFill="accent4"/>
        <w:tblLook w:val="04A0" w:firstRow="1" w:lastRow="0" w:firstColumn="1" w:lastColumn="0" w:noHBand="0" w:noVBand="1"/>
      </w:tblPr>
      <w:tblGrid>
        <w:gridCol w:w="545"/>
        <w:gridCol w:w="4503"/>
        <w:gridCol w:w="5012"/>
      </w:tblGrid>
      <w:tr w:rsidR="00230F2F" w:rsidRPr="006A53BF" w:rsidTr="00230F2F">
        <w:trPr>
          <w:trHeight w:val="397"/>
        </w:trPr>
        <w:tc>
          <w:tcPr>
            <w:tcW w:w="545" w:type="dxa"/>
            <w:shd w:val="clear" w:color="auto" w:fill="FFFFFF" w:themeFill="background1"/>
          </w:tcPr>
          <w:p w:rsidR="00230F2F" w:rsidRPr="006A53BF" w:rsidRDefault="00230F2F" w:rsidP="00180871">
            <w:pPr>
              <w:spacing w:after="0"/>
              <w:jc w:val="left"/>
              <w:rPr>
                <w:rFonts w:cs="Times New Roman"/>
              </w:rPr>
            </w:pPr>
            <w:r w:rsidRPr="006A53BF">
              <w:rPr>
                <w:rFonts w:cs="Times New Roman"/>
              </w:rPr>
              <w:t>NO</w:t>
            </w:r>
          </w:p>
        </w:tc>
        <w:tc>
          <w:tcPr>
            <w:tcW w:w="4503" w:type="dxa"/>
            <w:tcBorders>
              <w:bottom w:val="single" w:sz="4" w:space="0" w:color="auto"/>
            </w:tcBorders>
            <w:shd w:val="clear" w:color="auto" w:fill="FFFFFF" w:themeFill="background1"/>
          </w:tcPr>
          <w:p w:rsidR="00230F2F" w:rsidRPr="006A53BF" w:rsidRDefault="00230F2F" w:rsidP="00180871">
            <w:pPr>
              <w:spacing w:after="0"/>
              <w:jc w:val="left"/>
              <w:rPr>
                <w:rFonts w:cs="Times New Roman"/>
              </w:rPr>
            </w:pPr>
            <w:r w:rsidRPr="006A53BF">
              <w:rPr>
                <w:rFonts w:cs="Times New Roman"/>
              </w:rPr>
              <w:t>İŞİN ADI</w:t>
            </w:r>
          </w:p>
        </w:tc>
        <w:tc>
          <w:tcPr>
            <w:tcW w:w="5012" w:type="dxa"/>
            <w:tcBorders>
              <w:bottom w:val="single" w:sz="4" w:space="0" w:color="auto"/>
            </w:tcBorders>
            <w:shd w:val="clear" w:color="auto" w:fill="FFFFFF" w:themeFill="background1"/>
          </w:tcPr>
          <w:p w:rsidR="00230F2F" w:rsidRPr="006A53BF" w:rsidRDefault="00230F2F" w:rsidP="00180871">
            <w:pPr>
              <w:spacing w:after="0"/>
              <w:jc w:val="left"/>
              <w:rPr>
                <w:rFonts w:cs="Times New Roman"/>
              </w:rPr>
            </w:pPr>
            <w:r w:rsidRPr="006A53BF">
              <w:rPr>
                <w:rFonts w:cs="Times New Roman"/>
              </w:rPr>
              <w:t>YÜKLENİCİ</w:t>
            </w:r>
          </w:p>
        </w:tc>
      </w:tr>
      <w:tr w:rsidR="00230F2F" w:rsidRPr="006A53BF" w:rsidTr="00230F2F">
        <w:trPr>
          <w:trHeight w:val="610"/>
        </w:trPr>
        <w:tc>
          <w:tcPr>
            <w:tcW w:w="545" w:type="dxa"/>
            <w:shd w:val="clear" w:color="auto" w:fill="FFFFFF" w:themeFill="background1"/>
          </w:tcPr>
          <w:p w:rsidR="00230F2F" w:rsidRPr="006A53BF" w:rsidRDefault="00230F2F" w:rsidP="00180871">
            <w:pPr>
              <w:spacing w:after="0"/>
              <w:jc w:val="left"/>
              <w:rPr>
                <w:rFonts w:cs="Times New Roman"/>
              </w:rPr>
            </w:pPr>
            <w:r w:rsidRPr="006A53BF">
              <w:rPr>
                <w:rFonts w:cs="Times New Roman"/>
              </w:rPr>
              <w:t>1</w:t>
            </w:r>
          </w:p>
        </w:tc>
        <w:tc>
          <w:tcPr>
            <w:tcW w:w="4503" w:type="dxa"/>
            <w:tcBorders>
              <w:top w:val="single" w:sz="4" w:space="0" w:color="auto"/>
              <w:left w:val="single" w:sz="4" w:space="0" w:color="auto"/>
              <w:bottom w:val="outset" w:sz="2" w:space="0" w:color="auto"/>
              <w:right w:val="single" w:sz="4" w:space="0" w:color="auto"/>
            </w:tcBorders>
            <w:shd w:val="clear" w:color="auto" w:fill="FFFFFF" w:themeFill="background1"/>
            <w:vAlign w:val="center"/>
          </w:tcPr>
          <w:p w:rsidR="00230F2F" w:rsidRPr="006A53BF" w:rsidRDefault="001937DD" w:rsidP="00180871">
            <w:pPr>
              <w:wordWrap w:val="0"/>
              <w:spacing w:after="0" w:line="210" w:lineRule="atLeast"/>
              <w:jc w:val="left"/>
              <w:rPr>
                <w:rFonts w:cs="Calibri"/>
                <w:color w:val="000000"/>
              </w:rPr>
            </w:pPr>
            <w:r>
              <w:rPr>
                <w:rFonts w:cs="Calibri"/>
                <w:color w:val="000000"/>
              </w:rPr>
              <w:t xml:space="preserve">Kapalı spor salonu </w:t>
            </w:r>
            <w:proofErr w:type="spellStart"/>
            <w:r>
              <w:rPr>
                <w:rFonts w:cs="Calibri"/>
                <w:color w:val="000000"/>
              </w:rPr>
              <w:t>led</w:t>
            </w:r>
            <w:proofErr w:type="spellEnd"/>
            <w:r>
              <w:rPr>
                <w:rFonts w:cs="Calibri"/>
                <w:color w:val="000000"/>
              </w:rPr>
              <w:t xml:space="preserve"> armatör mal alım işi</w:t>
            </w:r>
          </w:p>
        </w:tc>
        <w:tc>
          <w:tcPr>
            <w:tcW w:w="5012" w:type="dxa"/>
            <w:tcBorders>
              <w:top w:val="single" w:sz="4" w:space="0" w:color="auto"/>
              <w:left w:val="single" w:sz="4" w:space="0" w:color="auto"/>
            </w:tcBorders>
            <w:shd w:val="clear" w:color="auto" w:fill="FFFFFF" w:themeFill="background1"/>
          </w:tcPr>
          <w:p w:rsidR="00230F2F" w:rsidRPr="006A53BF" w:rsidRDefault="001937DD" w:rsidP="00180871">
            <w:pPr>
              <w:spacing w:after="0"/>
              <w:jc w:val="left"/>
              <w:rPr>
                <w:rFonts w:cs="Times New Roman"/>
              </w:rPr>
            </w:pPr>
            <w:r>
              <w:rPr>
                <w:rFonts w:cs="Times New Roman"/>
              </w:rPr>
              <w:t>YZ MÜHENDİSLIK İLETİŞİM PROJE TAAH. İNŞ. TİÇ. LTD. ŞTİ</w:t>
            </w:r>
          </w:p>
        </w:tc>
      </w:tr>
      <w:tr w:rsidR="00230F2F" w:rsidRPr="006A53BF" w:rsidTr="00230F2F">
        <w:trPr>
          <w:trHeight w:val="748"/>
        </w:trPr>
        <w:tc>
          <w:tcPr>
            <w:tcW w:w="545" w:type="dxa"/>
            <w:shd w:val="clear" w:color="auto" w:fill="FFFFFF" w:themeFill="background1"/>
          </w:tcPr>
          <w:p w:rsidR="00230F2F" w:rsidRPr="006A53BF" w:rsidRDefault="00230F2F" w:rsidP="00180871">
            <w:pPr>
              <w:spacing w:after="160" w:line="259" w:lineRule="auto"/>
              <w:jc w:val="left"/>
              <w:rPr>
                <w:rFonts w:cs="Times New Roman"/>
              </w:rPr>
            </w:pPr>
            <w:r w:rsidRPr="006A53BF">
              <w:rPr>
                <w:rFonts w:cs="Times New Roman"/>
              </w:rPr>
              <w:t>2</w:t>
            </w:r>
          </w:p>
        </w:tc>
        <w:tc>
          <w:tcPr>
            <w:tcW w:w="4503" w:type="dxa"/>
            <w:shd w:val="clear" w:color="auto" w:fill="FFFFFF" w:themeFill="background1"/>
          </w:tcPr>
          <w:p w:rsidR="00230F2F" w:rsidRPr="006A53BF" w:rsidRDefault="001937DD" w:rsidP="00180871">
            <w:pPr>
              <w:spacing w:after="160" w:line="259" w:lineRule="auto"/>
              <w:jc w:val="left"/>
              <w:rPr>
                <w:rFonts w:cs="Calibri"/>
                <w:color w:val="000000"/>
              </w:rPr>
            </w:pPr>
            <w:r>
              <w:rPr>
                <w:rFonts w:cs="Calibri"/>
                <w:color w:val="000000"/>
              </w:rPr>
              <w:t>BABERTİ KÜLLİYESİ TERFİ İSTASYONU VE HATLARININ YAPIM İŞİ</w:t>
            </w:r>
          </w:p>
        </w:tc>
        <w:tc>
          <w:tcPr>
            <w:tcW w:w="5012" w:type="dxa"/>
            <w:shd w:val="clear" w:color="auto" w:fill="FFFFFF" w:themeFill="background1"/>
          </w:tcPr>
          <w:p w:rsidR="00230F2F" w:rsidRPr="006A53BF" w:rsidRDefault="001937DD" w:rsidP="00180871">
            <w:pPr>
              <w:spacing w:after="160" w:line="259" w:lineRule="auto"/>
              <w:jc w:val="left"/>
              <w:rPr>
                <w:rFonts w:cs="Times New Roman"/>
              </w:rPr>
            </w:pPr>
            <w:r>
              <w:rPr>
                <w:rFonts w:cs="Times New Roman"/>
              </w:rPr>
              <w:t>TALAY MÜHENDİSLİK – MURAT TALAY</w:t>
            </w:r>
          </w:p>
        </w:tc>
      </w:tr>
      <w:tr w:rsidR="00230F2F" w:rsidRPr="006A53BF" w:rsidTr="00230F2F">
        <w:trPr>
          <w:trHeight w:val="718"/>
        </w:trPr>
        <w:tc>
          <w:tcPr>
            <w:tcW w:w="545" w:type="dxa"/>
            <w:shd w:val="clear" w:color="auto" w:fill="FFFFFF" w:themeFill="background1"/>
          </w:tcPr>
          <w:p w:rsidR="00230F2F" w:rsidRPr="006A53BF" w:rsidRDefault="00230F2F" w:rsidP="00180871">
            <w:pPr>
              <w:spacing w:after="160" w:line="259" w:lineRule="auto"/>
              <w:jc w:val="left"/>
              <w:rPr>
                <w:rFonts w:cs="Times New Roman"/>
              </w:rPr>
            </w:pPr>
            <w:r w:rsidRPr="006A53BF">
              <w:rPr>
                <w:rFonts w:cs="Times New Roman"/>
              </w:rPr>
              <w:t>3</w:t>
            </w:r>
          </w:p>
        </w:tc>
        <w:tc>
          <w:tcPr>
            <w:tcW w:w="4503" w:type="dxa"/>
            <w:shd w:val="clear" w:color="auto" w:fill="FFFFFF" w:themeFill="background1"/>
          </w:tcPr>
          <w:p w:rsidR="00230F2F" w:rsidRPr="006A53BF" w:rsidRDefault="00025A08" w:rsidP="00180871">
            <w:pPr>
              <w:spacing w:after="160" w:line="259" w:lineRule="auto"/>
              <w:jc w:val="left"/>
              <w:rPr>
                <w:rFonts w:cs="Times New Roman"/>
                <w:color w:val="000000"/>
              </w:rPr>
            </w:pPr>
            <w:r>
              <w:rPr>
                <w:rFonts w:cs="Times New Roman"/>
                <w:color w:val="000000"/>
              </w:rPr>
              <w:t>REKTÖRLÜK DIŞ CEPHE YAPIM İŞİ</w:t>
            </w:r>
          </w:p>
        </w:tc>
        <w:tc>
          <w:tcPr>
            <w:tcW w:w="5012" w:type="dxa"/>
            <w:shd w:val="clear" w:color="auto" w:fill="FFFFFF" w:themeFill="background1"/>
          </w:tcPr>
          <w:p w:rsidR="00230F2F" w:rsidRPr="006A53BF" w:rsidRDefault="00025A08" w:rsidP="00180871">
            <w:pPr>
              <w:spacing w:after="160" w:line="259" w:lineRule="auto"/>
              <w:jc w:val="left"/>
              <w:rPr>
                <w:rFonts w:cs="Times New Roman"/>
              </w:rPr>
            </w:pPr>
            <w:r>
              <w:rPr>
                <w:rFonts w:cs="Times New Roman"/>
              </w:rPr>
              <w:t>ÖMER YARDIMCI</w:t>
            </w:r>
          </w:p>
        </w:tc>
      </w:tr>
      <w:tr w:rsidR="00230F2F" w:rsidRPr="006A53BF" w:rsidTr="00230F2F">
        <w:trPr>
          <w:trHeight w:val="430"/>
        </w:trPr>
        <w:tc>
          <w:tcPr>
            <w:tcW w:w="545" w:type="dxa"/>
            <w:shd w:val="clear" w:color="auto" w:fill="FFFFFF" w:themeFill="background1"/>
          </w:tcPr>
          <w:p w:rsidR="00230F2F" w:rsidRPr="006A53BF" w:rsidRDefault="00230F2F" w:rsidP="00180871">
            <w:pPr>
              <w:spacing w:after="0"/>
              <w:jc w:val="left"/>
              <w:rPr>
                <w:rFonts w:cs="Times New Roman"/>
              </w:rPr>
            </w:pPr>
            <w:r w:rsidRPr="006A53BF">
              <w:rPr>
                <w:rFonts w:cs="Times New Roman"/>
              </w:rPr>
              <w:t>4</w:t>
            </w:r>
          </w:p>
        </w:tc>
        <w:tc>
          <w:tcPr>
            <w:tcW w:w="4503" w:type="dxa"/>
            <w:shd w:val="clear" w:color="auto" w:fill="FFFFFF" w:themeFill="background1"/>
          </w:tcPr>
          <w:p w:rsidR="00230F2F" w:rsidRPr="006A53BF" w:rsidRDefault="00025A08" w:rsidP="00180871">
            <w:pPr>
              <w:spacing w:after="0"/>
              <w:jc w:val="left"/>
              <w:rPr>
                <w:rFonts w:cs="Times New Roman"/>
                <w:color w:val="000000"/>
              </w:rPr>
            </w:pPr>
            <w:r>
              <w:rPr>
                <w:rFonts w:cs="Times New Roman"/>
                <w:color w:val="000000"/>
              </w:rPr>
              <w:t>EĞİTİM FAKÜLTESİ HİZMET BİNASI KESİNTİSİZ GÜÇ KAYNAĞI VE KURU AKÜ ALIM İŞİ</w:t>
            </w:r>
          </w:p>
        </w:tc>
        <w:tc>
          <w:tcPr>
            <w:tcW w:w="5012" w:type="dxa"/>
            <w:shd w:val="clear" w:color="auto" w:fill="FFFFFF" w:themeFill="background1"/>
          </w:tcPr>
          <w:p w:rsidR="00230F2F" w:rsidRPr="006A53BF" w:rsidRDefault="00025A08" w:rsidP="00180871">
            <w:pPr>
              <w:spacing w:after="0"/>
              <w:jc w:val="left"/>
              <w:rPr>
                <w:rFonts w:cs="Times New Roman"/>
              </w:rPr>
            </w:pPr>
            <w:r>
              <w:rPr>
                <w:rFonts w:cs="Times New Roman"/>
              </w:rPr>
              <w:t>HAKAN YAZICI</w:t>
            </w:r>
          </w:p>
        </w:tc>
      </w:tr>
    </w:tbl>
    <w:p w:rsidR="004E67CE" w:rsidRPr="006A53BF" w:rsidRDefault="004E67CE" w:rsidP="00180871">
      <w:pPr>
        <w:rPr>
          <w:b/>
        </w:rPr>
      </w:pPr>
    </w:p>
    <w:p w:rsidR="004E67CE" w:rsidRPr="006A53BF" w:rsidRDefault="004E67CE" w:rsidP="00611B87">
      <w:pPr>
        <w:rPr>
          <w:b/>
          <w:sz w:val="24"/>
          <w:szCs w:val="24"/>
        </w:rPr>
      </w:pPr>
    </w:p>
    <w:p w:rsidR="004545C7" w:rsidRPr="006A53BF" w:rsidRDefault="004545C7" w:rsidP="00611B87">
      <w:pPr>
        <w:rPr>
          <w:b/>
          <w:sz w:val="24"/>
          <w:szCs w:val="24"/>
        </w:rPr>
      </w:pPr>
      <w:r w:rsidRPr="006A53BF">
        <w:rPr>
          <w:b/>
          <w:sz w:val="24"/>
          <w:szCs w:val="24"/>
        </w:rPr>
        <w:t>A.1.4. İç Kalite Güvencesi Mekanizmaları</w:t>
      </w:r>
    </w:p>
    <w:p w:rsidR="00453826" w:rsidRPr="006A53BF" w:rsidRDefault="00453826" w:rsidP="00611B87">
      <w:r w:rsidRPr="006A53BF">
        <w:t>Birimimize tanımlanmış bir iç kalite güvencesi sistemi bulunmaktadır. B</w:t>
      </w:r>
      <w:r w:rsidR="0076744C" w:rsidRPr="006A53BF">
        <w:t xml:space="preserve">ayburt </w:t>
      </w:r>
      <w:r w:rsidRPr="006A53BF">
        <w:t>Üniversitesi Kalite kapsamında birimimizce Kalite Komisyonu oluşturulmuştur</w:t>
      </w:r>
      <w:r w:rsidR="00FF230D" w:rsidRPr="006A53BF">
        <w:t xml:space="preserve"> ve web sitemizde yayınlanmıştır</w:t>
      </w:r>
      <w:r w:rsidRPr="006A53BF">
        <w:t>.</w:t>
      </w:r>
      <w:r w:rsidR="0076744C" w:rsidRPr="006A53BF">
        <w:t xml:space="preserve"> Birim içi kalite toplantıları yapılmaktadır.</w:t>
      </w:r>
    </w:p>
    <w:p w:rsidR="009928CC" w:rsidRPr="006A53BF" w:rsidRDefault="009928CC" w:rsidP="00611B87"/>
    <w:p w:rsidR="009208C7" w:rsidRPr="006A53BF" w:rsidRDefault="00180871" w:rsidP="009928CC">
      <w:pPr>
        <w:pStyle w:val="ListeParagraf"/>
        <w:numPr>
          <w:ilvl w:val="0"/>
          <w:numId w:val="22"/>
        </w:numPr>
        <w:rPr>
          <w:b/>
          <w:sz w:val="22"/>
        </w:rPr>
      </w:pPr>
      <w:r>
        <w:rPr>
          <w:b/>
          <w:sz w:val="22"/>
        </w:rPr>
        <w:t>Kanıt 6</w:t>
      </w:r>
      <w:r w:rsidR="00C92383" w:rsidRPr="006A53BF">
        <w:rPr>
          <w:b/>
          <w:sz w:val="22"/>
        </w:rPr>
        <w:t xml:space="preserve"> Birim Kalite Komisyonu </w:t>
      </w:r>
    </w:p>
    <w:p w:rsidR="004E67CE" w:rsidRPr="006A53BF" w:rsidRDefault="004E67CE" w:rsidP="00611B87">
      <w:pPr>
        <w:rPr>
          <w:b/>
        </w:rPr>
      </w:pPr>
    </w:p>
    <w:p w:rsidR="004E67CE" w:rsidRPr="006A53BF" w:rsidRDefault="00F90F7C" w:rsidP="00611B87">
      <w:pPr>
        <w:rPr>
          <w:b/>
        </w:rPr>
      </w:pPr>
      <w:hyperlink r:id="rId11" w:history="1">
        <w:r w:rsidR="00E4760F" w:rsidRPr="00E4760F">
          <w:rPr>
            <w:rStyle w:val="Kpr"/>
            <w:b/>
          </w:rPr>
          <w:t>https://bayburt.edu.tr/tr/kys-komisyon-1</w:t>
        </w:r>
      </w:hyperlink>
    </w:p>
    <w:p w:rsidR="00FF230D" w:rsidRPr="00180871" w:rsidRDefault="00FF230D" w:rsidP="00180871">
      <w:pPr>
        <w:rPr>
          <w:b/>
        </w:rPr>
      </w:pPr>
    </w:p>
    <w:p w:rsidR="00460C6F" w:rsidRPr="006A53BF" w:rsidRDefault="00460C6F" w:rsidP="00460C6F">
      <w:pPr>
        <w:pStyle w:val="ListeParagraf"/>
        <w:ind w:left="720" w:firstLine="0"/>
        <w:rPr>
          <w:b/>
          <w:sz w:val="22"/>
        </w:rPr>
      </w:pPr>
    </w:p>
    <w:p w:rsidR="0076744C" w:rsidRPr="006A53BF" w:rsidRDefault="0076744C" w:rsidP="009928CC">
      <w:pPr>
        <w:pStyle w:val="ListeParagraf"/>
        <w:numPr>
          <w:ilvl w:val="0"/>
          <w:numId w:val="23"/>
        </w:numPr>
        <w:rPr>
          <w:b/>
          <w:sz w:val="22"/>
        </w:rPr>
      </w:pPr>
      <w:r w:rsidRPr="006A53BF">
        <w:rPr>
          <w:b/>
          <w:sz w:val="22"/>
        </w:rPr>
        <w:t xml:space="preserve">Kanıt </w:t>
      </w:r>
      <w:r w:rsidR="00180871">
        <w:rPr>
          <w:b/>
          <w:sz w:val="22"/>
        </w:rPr>
        <w:t>7</w:t>
      </w:r>
      <w:r w:rsidR="00C92383" w:rsidRPr="006A53BF">
        <w:rPr>
          <w:b/>
          <w:sz w:val="22"/>
        </w:rPr>
        <w:t xml:space="preserve"> </w:t>
      </w:r>
      <w:r w:rsidR="009928CC" w:rsidRPr="006A53BF">
        <w:rPr>
          <w:b/>
          <w:sz w:val="22"/>
        </w:rPr>
        <w:t xml:space="preserve">Kalite </w:t>
      </w:r>
      <w:r w:rsidRPr="006A53BF">
        <w:rPr>
          <w:b/>
          <w:sz w:val="22"/>
        </w:rPr>
        <w:t>Toplantı Tutanakları</w:t>
      </w:r>
    </w:p>
    <w:p w:rsidR="00460C6F" w:rsidRDefault="00F90F7C" w:rsidP="009D2A1F">
      <w:pPr>
        <w:rPr>
          <w:b/>
          <w:sz w:val="24"/>
          <w:szCs w:val="24"/>
        </w:rPr>
      </w:pPr>
      <w:hyperlink r:id="rId12" w:history="1">
        <w:r w:rsidR="00386786" w:rsidRPr="00386786">
          <w:rPr>
            <w:rStyle w:val="Kpr"/>
            <w:b/>
            <w:sz w:val="24"/>
            <w:szCs w:val="24"/>
          </w:rPr>
          <w:t>https://www.bayburt.edu.tr/tr/toplanti-tutanagi</w:t>
        </w:r>
      </w:hyperlink>
    </w:p>
    <w:p w:rsidR="00386786" w:rsidRPr="006A53BF" w:rsidRDefault="00386786" w:rsidP="009D2A1F">
      <w:pPr>
        <w:rPr>
          <w:b/>
          <w:sz w:val="24"/>
          <w:szCs w:val="24"/>
        </w:rPr>
      </w:pPr>
    </w:p>
    <w:p w:rsidR="00280198" w:rsidRPr="006A53BF" w:rsidRDefault="00B36C38" w:rsidP="009D2A1F">
      <w:pPr>
        <w:rPr>
          <w:b/>
          <w:sz w:val="24"/>
          <w:szCs w:val="24"/>
        </w:rPr>
      </w:pPr>
      <w:r w:rsidRPr="006A53BF">
        <w:rPr>
          <w:b/>
          <w:sz w:val="24"/>
          <w:szCs w:val="24"/>
        </w:rPr>
        <w:t>A.1.5. Kamuoyunu Bilgilendirme ve Hesap Verebilirlik</w:t>
      </w:r>
    </w:p>
    <w:p w:rsidR="00280198" w:rsidRPr="006A53BF" w:rsidRDefault="00280198" w:rsidP="009D2A1F">
      <w:pPr>
        <w:rPr>
          <w:b/>
          <w:sz w:val="24"/>
          <w:szCs w:val="24"/>
        </w:rPr>
      </w:pPr>
    </w:p>
    <w:p w:rsidR="0076744C" w:rsidRPr="006A53BF" w:rsidRDefault="0076744C" w:rsidP="009D2A1F">
      <w:r w:rsidRPr="006A53BF">
        <w:t>Kamuoyunu bilgilendirme ilkesel olarak benimsenmiştir, hangi kanalların nasıl kullanılacağı tasarlanmıştır, erişilebilir olarak ilan edilmiştir ve tüm bilgilendirme adımları sistematik olarak atılmaktadır. Birim web sayfası doğru, güncel, ilgili ve kolayca erişilebilir bilgiyi vermektedir; bunun sağlanması için gerekli mekanizma mevcuttur. İçe ve dışa hesap verme yöntemleri kurgulanmıştır ve uygulanmaktadır. Sistematiktir, ilan edilen takvim çerçevesinde gerçekleştirilir, sorumluları nettir. Alınan geri bildirimler ile etkinliği değerlendirilmektedir.</w:t>
      </w:r>
      <w:r w:rsidR="009D2A1F" w:rsidRPr="006A53BF">
        <w:t xml:space="preserve"> Birimimizde kamuoyunu bilgilendirmek ve hesap verebilirliği gerçekleştirmek üzere mekanizmalar bulunmaktadır. Birimde şeffaflık ve hesap </w:t>
      </w:r>
      <w:r w:rsidR="009D2A1F" w:rsidRPr="006A53BF">
        <w:lastRenderedPageBreak/>
        <w:t>verebilirlik ilkeleri doğrultusunda kamuoyunu bilgilendirmek üzere tanımlı süreçler bulunmaktadır. Birim tanımlı süreçleri doğrultusunda kamuoyunu bilgilendirme ve hesap verebilirlik mekanizmalarını işletmektedir. Bu kapsamda Birimimizce yapılan çalışmalar ve bilgiler web sitemizde yayınlanmaktadır. Ayrıca yine Birim hesap verilebilirlik anlamında örnek olarak her yıl hazırladığımız Birim Faaliyet Raporları web sitemizde yayınlanır.</w:t>
      </w:r>
    </w:p>
    <w:p w:rsidR="0076744C" w:rsidRPr="006A53BF" w:rsidRDefault="0076744C" w:rsidP="0076744C"/>
    <w:p w:rsidR="009D2A1F" w:rsidRPr="006A53BF" w:rsidRDefault="0076744C" w:rsidP="00507173">
      <w:pPr>
        <w:pStyle w:val="ListeParagraf"/>
        <w:numPr>
          <w:ilvl w:val="0"/>
          <w:numId w:val="24"/>
        </w:numPr>
        <w:rPr>
          <w:b/>
          <w:sz w:val="22"/>
        </w:rPr>
      </w:pPr>
      <w:r w:rsidRPr="006A53BF">
        <w:rPr>
          <w:b/>
          <w:sz w:val="22"/>
        </w:rPr>
        <w:t>Kanıt</w:t>
      </w:r>
      <w:r w:rsidR="00180871">
        <w:rPr>
          <w:b/>
          <w:sz w:val="22"/>
        </w:rPr>
        <w:t xml:space="preserve"> 8</w:t>
      </w:r>
      <w:r w:rsidR="00C92383" w:rsidRPr="006A53BF">
        <w:rPr>
          <w:b/>
          <w:sz w:val="22"/>
        </w:rPr>
        <w:t xml:space="preserve"> Yapı İşleri ve Tekn</w:t>
      </w:r>
      <w:r w:rsidR="00507173" w:rsidRPr="006A53BF">
        <w:rPr>
          <w:b/>
          <w:sz w:val="22"/>
        </w:rPr>
        <w:t xml:space="preserve">ik Daire Başkanlığı Web Sitesi </w:t>
      </w:r>
    </w:p>
    <w:p w:rsidR="0076744C" w:rsidRPr="006A53BF" w:rsidRDefault="00F90F7C" w:rsidP="0076744C">
      <w:hyperlink r:id="rId13" w:history="1">
        <w:r w:rsidR="0076744C" w:rsidRPr="006A53BF">
          <w:rPr>
            <w:rStyle w:val="Kpr"/>
          </w:rPr>
          <w:t>https://www.bayburt.edu.tr/tr/yapi-isleri-ve-teknik-daire-baskanligi</w:t>
        </w:r>
      </w:hyperlink>
    </w:p>
    <w:p w:rsidR="00507173" w:rsidRPr="006A53BF" w:rsidRDefault="00507173" w:rsidP="0076744C">
      <w:pPr>
        <w:rPr>
          <w:b/>
        </w:rPr>
      </w:pPr>
    </w:p>
    <w:p w:rsidR="009D2A1F" w:rsidRDefault="00180871" w:rsidP="00507173">
      <w:pPr>
        <w:pStyle w:val="ListeParagraf"/>
        <w:numPr>
          <w:ilvl w:val="0"/>
          <w:numId w:val="25"/>
        </w:numPr>
        <w:rPr>
          <w:b/>
          <w:sz w:val="22"/>
        </w:rPr>
      </w:pPr>
      <w:r>
        <w:rPr>
          <w:b/>
          <w:sz w:val="22"/>
        </w:rPr>
        <w:t>Kanıt 9</w:t>
      </w:r>
      <w:r w:rsidR="002A3813">
        <w:rPr>
          <w:b/>
          <w:sz w:val="22"/>
        </w:rPr>
        <w:t xml:space="preserve"> 2023</w:t>
      </w:r>
      <w:r w:rsidR="00887540">
        <w:rPr>
          <w:b/>
          <w:sz w:val="22"/>
        </w:rPr>
        <w:t xml:space="preserve"> </w:t>
      </w:r>
      <w:r w:rsidR="00C92383" w:rsidRPr="006A53BF">
        <w:rPr>
          <w:b/>
          <w:sz w:val="22"/>
        </w:rPr>
        <w:t>Yılı Birim Faaliyet Raporları</w:t>
      </w:r>
    </w:p>
    <w:p w:rsidR="006436DA" w:rsidRPr="006436DA" w:rsidRDefault="006436DA" w:rsidP="006F7674">
      <w:r>
        <w:fldChar w:fldCharType="begin"/>
      </w:r>
      <w:r>
        <w:instrText xml:space="preserve"> HYPERLINK "</w:instrText>
      </w:r>
      <w:r w:rsidRPr="006436DA">
        <w:instrText>https://www.bayburt.edu.tr/tr/2023-yili-faaliyet-raporu</w:instrText>
      </w:r>
    </w:p>
    <w:p w:rsidR="006436DA" w:rsidRPr="00A363A9" w:rsidRDefault="006436DA" w:rsidP="006F7674">
      <w:pPr>
        <w:rPr>
          <w:rStyle w:val="Kpr"/>
        </w:rPr>
      </w:pPr>
      <w:r>
        <w:instrText xml:space="preserve">" </w:instrText>
      </w:r>
      <w:r>
        <w:fldChar w:fldCharType="separate"/>
      </w:r>
      <w:r w:rsidRPr="00A363A9">
        <w:rPr>
          <w:rStyle w:val="Kpr"/>
        </w:rPr>
        <w:t>https://www.bayburt.edu.tr/tr/2023-yili-faaliyet-raporu</w:t>
      </w:r>
    </w:p>
    <w:p w:rsidR="00B36C38" w:rsidRPr="006A53BF" w:rsidRDefault="006436DA" w:rsidP="00611B87">
      <w:pPr>
        <w:rPr>
          <w:b/>
          <w:color w:val="0070C0"/>
          <w:sz w:val="28"/>
          <w:szCs w:val="28"/>
        </w:rPr>
      </w:pPr>
      <w:r>
        <w:fldChar w:fldCharType="end"/>
      </w:r>
    </w:p>
    <w:p w:rsidR="00280198" w:rsidRPr="006A53BF" w:rsidRDefault="00B36C38" w:rsidP="00B36C38">
      <w:pPr>
        <w:rPr>
          <w:b/>
          <w:color w:val="0070C0"/>
          <w:sz w:val="28"/>
          <w:szCs w:val="28"/>
        </w:rPr>
      </w:pPr>
      <w:r w:rsidRPr="006A53BF">
        <w:rPr>
          <w:b/>
          <w:color w:val="0070C0"/>
          <w:sz w:val="28"/>
          <w:szCs w:val="28"/>
        </w:rPr>
        <w:t xml:space="preserve">A.2. Misyon ve Stratejik Amaçlar </w:t>
      </w:r>
    </w:p>
    <w:p w:rsidR="00A44A84" w:rsidRPr="006A53BF" w:rsidRDefault="00A44A84" w:rsidP="00B36C38">
      <w:pPr>
        <w:rPr>
          <w:b/>
          <w:color w:val="0070C0"/>
          <w:sz w:val="28"/>
          <w:szCs w:val="28"/>
        </w:rPr>
      </w:pPr>
    </w:p>
    <w:p w:rsidR="00B36C38" w:rsidRPr="006A53BF" w:rsidRDefault="00B36C38" w:rsidP="00B36C38">
      <w:pPr>
        <w:rPr>
          <w:b/>
          <w:sz w:val="24"/>
          <w:szCs w:val="24"/>
        </w:rPr>
      </w:pPr>
      <w:r w:rsidRPr="006A53BF">
        <w:rPr>
          <w:b/>
          <w:sz w:val="24"/>
          <w:szCs w:val="24"/>
        </w:rPr>
        <w:t>A.2.1. Misyon, Vizyon, Değerler</w:t>
      </w:r>
    </w:p>
    <w:p w:rsidR="00B36C38" w:rsidRPr="006A53BF" w:rsidRDefault="00B36C38" w:rsidP="00B36C38">
      <w:pPr>
        <w:rPr>
          <w:b/>
          <w:sz w:val="24"/>
          <w:szCs w:val="24"/>
        </w:rPr>
      </w:pPr>
    </w:p>
    <w:p w:rsidR="00C13783" w:rsidRPr="006A53BF" w:rsidRDefault="00460C6F" w:rsidP="000F3BAD">
      <w:r w:rsidRPr="006A53BF">
        <w:t xml:space="preserve">Misyon ve </w:t>
      </w:r>
      <w:proofErr w:type="gramStart"/>
      <w:r w:rsidRPr="006A53BF">
        <w:t>vizyon</w:t>
      </w:r>
      <w:proofErr w:type="gramEnd"/>
      <w:r w:rsidRPr="006A53BF">
        <w:t xml:space="preserve"> </w:t>
      </w:r>
      <w:r w:rsidR="00C13783" w:rsidRPr="006A53BF">
        <w:t xml:space="preserve">ifadesi tanımlanmıştır, birim çalışanlarınca bilinir ve paylaşılır. </w:t>
      </w:r>
      <w:r w:rsidR="0015459D">
        <w:t>S</w:t>
      </w:r>
      <w:r w:rsidR="00C13783" w:rsidRPr="006A53BF">
        <w:t xml:space="preserve">ürdürülebilir bir gelecek </w:t>
      </w:r>
      <w:r w:rsidR="0015459D">
        <w:t>oluşturmak</w:t>
      </w:r>
      <w:r w:rsidR="000F3BAD" w:rsidRPr="006A53BF">
        <w:t xml:space="preserve"> için yol göstericidir</w:t>
      </w:r>
      <w:r w:rsidR="00C13783" w:rsidRPr="006A53BF">
        <w:t>.</w:t>
      </w:r>
      <w:r w:rsidR="000F3BAD" w:rsidRPr="006A53BF">
        <w:t xml:space="preserve"> </w:t>
      </w:r>
      <w:r w:rsidR="00C13783" w:rsidRPr="006A53BF">
        <w:t xml:space="preserve">Başkanlığımızca halihazırda tanımlanmış </w:t>
      </w:r>
      <w:r w:rsidR="0015459D">
        <w:t xml:space="preserve">kurumun </w:t>
      </w:r>
      <w:proofErr w:type="gramStart"/>
      <w:r w:rsidR="0015459D">
        <w:t>misyon</w:t>
      </w:r>
      <w:proofErr w:type="gramEnd"/>
      <w:r w:rsidR="0015459D">
        <w:t xml:space="preserve"> ve vizyonu</w:t>
      </w:r>
      <w:r w:rsidR="00C13783" w:rsidRPr="006A53BF">
        <w:t xml:space="preserve"> </w:t>
      </w:r>
      <w:r w:rsidR="0015459D">
        <w:t>web sitesinde yayınlanm</w:t>
      </w:r>
      <w:r w:rsidR="00C13783" w:rsidRPr="006A53BF">
        <w:t xml:space="preserve">aktadır. Birimin genelinde </w:t>
      </w:r>
      <w:proofErr w:type="gramStart"/>
      <w:r w:rsidR="00C13783" w:rsidRPr="006A53BF">
        <w:t>misyon</w:t>
      </w:r>
      <w:proofErr w:type="gramEnd"/>
      <w:r w:rsidR="000F3BAD" w:rsidRPr="006A53BF">
        <w:t xml:space="preserve">, </w:t>
      </w:r>
      <w:r w:rsidR="00C13783" w:rsidRPr="006A53BF">
        <w:t xml:space="preserve">vizyon ve politikalarla uyumlu uygulamalar bulunmaktadır. Bu kapsamda Misyon ve Vizyonumuza uygun olarak Birimimiz yöneticisi kontrolünde her sene birime ilişkin birim faaliyet raporu hazırlanır ve Web sitemizde yayınlanır. </w:t>
      </w:r>
    </w:p>
    <w:p w:rsidR="00A44A84" w:rsidRPr="006A53BF" w:rsidRDefault="00A44A84" w:rsidP="00B36C38"/>
    <w:p w:rsidR="009208C7" w:rsidRPr="006A53BF" w:rsidRDefault="00180871" w:rsidP="00A44A84">
      <w:pPr>
        <w:pStyle w:val="ListeParagraf"/>
        <w:numPr>
          <w:ilvl w:val="0"/>
          <w:numId w:val="26"/>
        </w:numPr>
        <w:rPr>
          <w:b/>
          <w:sz w:val="22"/>
        </w:rPr>
      </w:pPr>
      <w:r>
        <w:rPr>
          <w:b/>
          <w:sz w:val="22"/>
        </w:rPr>
        <w:t>Kanıt 10</w:t>
      </w:r>
      <w:r w:rsidR="00A44A84" w:rsidRPr="006A53BF">
        <w:rPr>
          <w:b/>
          <w:sz w:val="22"/>
        </w:rPr>
        <w:t xml:space="preserve"> Misyon Ve Vizyon</w:t>
      </w:r>
    </w:p>
    <w:p w:rsidR="009208C7" w:rsidRPr="002A3813" w:rsidRDefault="002A3813" w:rsidP="00B36C38">
      <w:pPr>
        <w:rPr>
          <w:rStyle w:val="Kpr"/>
          <w:b/>
        </w:rPr>
      </w:pPr>
      <w:r>
        <w:rPr>
          <w:b/>
        </w:rPr>
        <w:fldChar w:fldCharType="begin"/>
      </w:r>
      <w:r>
        <w:rPr>
          <w:b/>
        </w:rPr>
        <w:instrText xml:space="preserve"> HYPERLINK "https://bayburt.edu.tr/tr/vizyon-ve-misyon-3" </w:instrText>
      </w:r>
      <w:r>
        <w:rPr>
          <w:b/>
        </w:rPr>
      </w:r>
      <w:r>
        <w:rPr>
          <w:b/>
        </w:rPr>
        <w:fldChar w:fldCharType="separate"/>
      </w:r>
      <w:r w:rsidR="009208C7" w:rsidRPr="002A3813">
        <w:rPr>
          <w:rStyle w:val="Kpr"/>
          <w:b/>
        </w:rPr>
        <w:t>https://www.bayburt.edu.tr/tr/</w:t>
      </w:r>
      <w:r w:rsidR="009208C7" w:rsidRPr="002A3813">
        <w:rPr>
          <w:rStyle w:val="Kpr"/>
          <w:b/>
        </w:rPr>
        <w:t>m</w:t>
      </w:r>
      <w:r w:rsidR="009208C7" w:rsidRPr="002A3813">
        <w:rPr>
          <w:rStyle w:val="Kpr"/>
          <w:b/>
        </w:rPr>
        <w:t>isyon-ve-vizyon-7</w:t>
      </w:r>
    </w:p>
    <w:p w:rsidR="00A44A84" w:rsidRPr="006A53BF" w:rsidRDefault="002A3813" w:rsidP="00B36C38">
      <w:pPr>
        <w:rPr>
          <w:rStyle w:val="Kpr"/>
          <w:b/>
        </w:rPr>
      </w:pPr>
      <w:r>
        <w:rPr>
          <w:b/>
        </w:rPr>
        <w:fldChar w:fldCharType="end"/>
      </w:r>
    </w:p>
    <w:p w:rsidR="00C13783" w:rsidRPr="006A53BF" w:rsidRDefault="00180871" w:rsidP="00A44A84">
      <w:pPr>
        <w:pStyle w:val="ListeParagraf"/>
        <w:numPr>
          <w:ilvl w:val="0"/>
          <w:numId w:val="27"/>
        </w:numPr>
        <w:rPr>
          <w:b/>
          <w:sz w:val="22"/>
        </w:rPr>
      </w:pPr>
      <w:r>
        <w:rPr>
          <w:b/>
          <w:sz w:val="22"/>
        </w:rPr>
        <w:t>Kanıt 11</w:t>
      </w:r>
      <w:r w:rsidR="00C13783" w:rsidRPr="006A53BF">
        <w:rPr>
          <w:b/>
          <w:sz w:val="22"/>
        </w:rPr>
        <w:t xml:space="preserve"> 202</w:t>
      </w:r>
      <w:r w:rsidR="002A3813">
        <w:rPr>
          <w:b/>
          <w:sz w:val="22"/>
        </w:rPr>
        <w:t>3</w:t>
      </w:r>
      <w:r w:rsidR="00A44A84" w:rsidRPr="006A53BF">
        <w:rPr>
          <w:b/>
          <w:sz w:val="22"/>
        </w:rPr>
        <w:t xml:space="preserve"> Yılı Birim Faaliyet Raporları</w:t>
      </w:r>
    </w:p>
    <w:p w:rsidR="009208C7" w:rsidRPr="002A3813" w:rsidRDefault="002A3813" w:rsidP="00B36C38">
      <w:pPr>
        <w:rPr>
          <w:rStyle w:val="Kpr"/>
        </w:rPr>
      </w:pPr>
      <w:r>
        <w:fldChar w:fldCharType="begin"/>
      </w:r>
      <w:r>
        <w:instrText xml:space="preserve"> HYPERLINK "https://bayburt.edu.tr/tr/2013-yili-faaliyet-raporu" </w:instrText>
      </w:r>
      <w:r>
        <w:fldChar w:fldCharType="separate"/>
      </w:r>
      <w:r w:rsidRPr="002A3813">
        <w:rPr>
          <w:rStyle w:val="Kpr"/>
        </w:rPr>
        <w:t>https://www.bayburt.ed</w:t>
      </w:r>
      <w:r w:rsidRPr="002A3813">
        <w:rPr>
          <w:rStyle w:val="Kpr"/>
        </w:rPr>
        <w:t>u</w:t>
      </w:r>
      <w:r w:rsidRPr="002A3813">
        <w:rPr>
          <w:rStyle w:val="Kpr"/>
        </w:rPr>
        <w:t>.tr/tr/2023</w:t>
      </w:r>
      <w:r w:rsidRPr="002A3813">
        <w:rPr>
          <w:rStyle w:val="Kpr"/>
        </w:rPr>
        <w:t>-</w:t>
      </w:r>
      <w:r w:rsidRPr="002A3813">
        <w:rPr>
          <w:rStyle w:val="Kpr"/>
        </w:rPr>
        <w:t>yili-faaliyet-raporu</w:t>
      </w:r>
    </w:p>
    <w:p w:rsidR="00122333" w:rsidRPr="006A53BF" w:rsidRDefault="002A3813" w:rsidP="00B36C38">
      <w:r>
        <w:fldChar w:fldCharType="end"/>
      </w:r>
    </w:p>
    <w:p w:rsidR="00B36C38" w:rsidRPr="006A53BF" w:rsidRDefault="00B36C38" w:rsidP="00B36C38">
      <w:pPr>
        <w:rPr>
          <w:b/>
          <w:sz w:val="24"/>
          <w:szCs w:val="24"/>
        </w:rPr>
      </w:pPr>
      <w:r w:rsidRPr="006A53BF">
        <w:rPr>
          <w:b/>
          <w:sz w:val="24"/>
          <w:szCs w:val="24"/>
        </w:rPr>
        <w:t xml:space="preserve">A.2.2. Stratejik Amaç ve Hedefler </w:t>
      </w:r>
    </w:p>
    <w:p w:rsidR="001728F6" w:rsidRPr="006A53BF" w:rsidRDefault="001728F6" w:rsidP="00B36C38">
      <w:pPr>
        <w:rPr>
          <w:b/>
          <w:sz w:val="24"/>
          <w:szCs w:val="24"/>
        </w:rPr>
      </w:pPr>
    </w:p>
    <w:p w:rsidR="001E5CB6" w:rsidRDefault="001728F6" w:rsidP="00460C6F">
      <w:r w:rsidRPr="006A53BF">
        <w:t xml:space="preserve">Stratejik Plan </w:t>
      </w:r>
      <w:r w:rsidR="00A44A84" w:rsidRPr="006A53BF">
        <w:t xml:space="preserve">kültürü </w:t>
      </w:r>
      <w:r w:rsidRPr="006A53BF">
        <w:t>ve geleneği vardır, mevcut dönemi kapsayan, kısa/orta uzun vadeli amaçlar, hedefler, alt hedefler, eylemler ve bunların zamanlaması, mali kaynakları bulunmaktadır.</w:t>
      </w:r>
    </w:p>
    <w:p w:rsidR="006436DA" w:rsidRDefault="006436DA" w:rsidP="00460C6F"/>
    <w:p w:rsidR="006436DA" w:rsidRDefault="006436DA" w:rsidP="00460C6F"/>
    <w:p w:rsidR="006436DA" w:rsidRDefault="006436DA" w:rsidP="00460C6F"/>
    <w:p w:rsidR="006436DA" w:rsidRDefault="006436DA" w:rsidP="00460C6F"/>
    <w:p w:rsidR="006436DA" w:rsidRDefault="006436DA" w:rsidP="00460C6F"/>
    <w:p w:rsidR="006436DA" w:rsidRDefault="006436DA" w:rsidP="00460C6F"/>
    <w:p w:rsidR="006436DA" w:rsidRDefault="006436DA" w:rsidP="00460C6F"/>
    <w:p w:rsidR="006436DA" w:rsidRDefault="006436DA" w:rsidP="00460C6F"/>
    <w:p w:rsidR="006436DA" w:rsidRPr="006A53BF" w:rsidRDefault="006436DA" w:rsidP="00460C6F"/>
    <w:p w:rsidR="00460C6F" w:rsidRDefault="00122333" w:rsidP="00460C6F">
      <w:pPr>
        <w:pStyle w:val="ListeParagraf"/>
        <w:numPr>
          <w:ilvl w:val="0"/>
          <w:numId w:val="27"/>
        </w:numPr>
        <w:rPr>
          <w:b/>
          <w:sz w:val="22"/>
        </w:rPr>
      </w:pPr>
      <w:r>
        <w:rPr>
          <w:b/>
          <w:sz w:val="22"/>
        </w:rPr>
        <w:lastRenderedPageBreak/>
        <w:t>Kanıt 12</w:t>
      </w:r>
      <w:r w:rsidR="0015459D">
        <w:rPr>
          <w:b/>
          <w:sz w:val="22"/>
        </w:rPr>
        <w:t xml:space="preserve"> 2024</w:t>
      </w:r>
      <w:r w:rsidR="009A15A2">
        <w:rPr>
          <w:b/>
          <w:sz w:val="22"/>
        </w:rPr>
        <w:t xml:space="preserve"> </w:t>
      </w:r>
      <w:r w:rsidR="00460C6F" w:rsidRPr="006A53BF">
        <w:rPr>
          <w:b/>
          <w:sz w:val="22"/>
        </w:rPr>
        <w:t>Yılı Yapılması Planlanan Projeler</w:t>
      </w:r>
    </w:p>
    <w:p w:rsidR="006436DA" w:rsidRPr="006436DA" w:rsidRDefault="006436DA" w:rsidP="006436DA">
      <w:pPr>
        <w:rPr>
          <w:b/>
        </w:rPr>
      </w:pPr>
    </w:p>
    <w:tbl>
      <w:tblPr>
        <w:tblStyle w:val="TabloKlavuzu"/>
        <w:tblpPr w:leftFromText="141" w:rightFromText="141" w:vertAnchor="page" w:horzAnchor="margin" w:tblpY="1816"/>
        <w:tblW w:w="10078" w:type="dxa"/>
        <w:tblLook w:val="04A0" w:firstRow="1" w:lastRow="0" w:firstColumn="1" w:lastColumn="0" w:noHBand="0" w:noVBand="1"/>
      </w:tblPr>
      <w:tblGrid>
        <w:gridCol w:w="671"/>
        <w:gridCol w:w="9407"/>
      </w:tblGrid>
      <w:tr w:rsidR="00122333" w:rsidRPr="006A53BF" w:rsidTr="00122333">
        <w:trPr>
          <w:trHeight w:val="983"/>
        </w:trPr>
        <w:tc>
          <w:tcPr>
            <w:tcW w:w="10078" w:type="dxa"/>
            <w:gridSpan w:val="2"/>
          </w:tcPr>
          <w:p w:rsidR="00122333" w:rsidRPr="006A53BF" w:rsidRDefault="00122333" w:rsidP="00122333">
            <w:pPr>
              <w:rPr>
                <w:b/>
              </w:rPr>
            </w:pPr>
          </w:p>
          <w:p w:rsidR="00122333" w:rsidRPr="006A53BF" w:rsidRDefault="0015459D" w:rsidP="00122333">
            <w:pPr>
              <w:jc w:val="center"/>
              <w:rPr>
                <w:b/>
              </w:rPr>
            </w:pPr>
            <w:r>
              <w:rPr>
                <w:b/>
              </w:rPr>
              <w:t>Bayburt Üniversitesi 2024</w:t>
            </w:r>
            <w:r w:rsidR="00122333" w:rsidRPr="006A53BF">
              <w:rPr>
                <w:b/>
              </w:rPr>
              <w:t xml:space="preserve"> Yılı Yapılması Planlanan Projeler</w:t>
            </w:r>
          </w:p>
        </w:tc>
      </w:tr>
      <w:tr w:rsidR="00122333" w:rsidRPr="006A53BF" w:rsidTr="00122333">
        <w:trPr>
          <w:trHeight w:val="566"/>
        </w:trPr>
        <w:tc>
          <w:tcPr>
            <w:tcW w:w="671" w:type="dxa"/>
          </w:tcPr>
          <w:p w:rsidR="00122333" w:rsidRPr="006A53BF" w:rsidRDefault="00122333" w:rsidP="00122333">
            <w:r w:rsidRPr="006A53BF">
              <w:t>SIRA NO</w:t>
            </w:r>
          </w:p>
        </w:tc>
        <w:tc>
          <w:tcPr>
            <w:tcW w:w="9407" w:type="dxa"/>
          </w:tcPr>
          <w:p w:rsidR="00122333" w:rsidRPr="006A53BF" w:rsidRDefault="00122333" w:rsidP="00122333">
            <w:pPr>
              <w:jc w:val="center"/>
              <w:rPr>
                <w:b/>
              </w:rPr>
            </w:pPr>
            <w:r w:rsidRPr="006A53BF">
              <w:rPr>
                <w:b/>
              </w:rPr>
              <w:t>İşin Adı</w:t>
            </w:r>
          </w:p>
        </w:tc>
      </w:tr>
      <w:tr w:rsidR="00122333" w:rsidRPr="006A53BF" w:rsidTr="00122333">
        <w:trPr>
          <w:trHeight w:val="800"/>
        </w:trPr>
        <w:tc>
          <w:tcPr>
            <w:tcW w:w="671" w:type="dxa"/>
          </w:tcPr>
          <w:p w:rsidR="00122333" w:rsidRPr="006A53BF" w:rsidRDefault="00122333" w:rsidP="00122333">
            <w:r w:rsidRPr="006A53BF">
              <w:t>1</w:t>
            </w:r>
          </w:p>
        </w:tc>
        <w:tc>
          <w:tcPr>
            <w:tcW w:w="9407" w:type="dxa"/>
          </w:tcPr>
          <w:p w:rsidR="00122333" w:rsidRPr="002D1A02" w:rsidRDefault="00122333" w:rsidP="00122333">
            <w:pPr>
              <w:tabs>
                <w:tab w:val="left" w:pos="570"/>
              </w:tabs>
              <w:spacing w:after="200" w:line="276" w:lineRule="auto"/>
              <w:rPr>
                <w:rFonts w:ascii="Times New Roman" w:hAnsi="Times New Roman" w:cs="Times New Roman"/>
                <w:sz w:val="24"/>
                <w:szCs w:val="24"/>
              </w:rPr>
            </w:pPr>
            <w:r w:rsidRPr="0004610B">
              <w:rPr>
                <w:rFonts w:ascii="Times New Roman" w:hAnsi="Times New Roman" w:cs="Times New Roman"/>
                <w:sz w:val="24"/>
                <w:szCs w:val="24"/>
              </w:rPr>
              <w:t xml:space="preserve">Üniversitemiz </w:t>
            </w:r>
            <w:proofErr w:type="spellStart"/>
            <w:r w:rsidRPr="0004610B">
              <w:rPr>
                <w:rFonts w:ascii="Times New Roman" w:hAnsi="Times New Roman" w:cs="Times New Roman"/>
                <w:sz w:val="24"/>
                <w:szCs w:val="24"/>
              </w:rPr>
              <w:t>Baberti</w:t>
            </w:r>
            <w:proofErr w:type="spellEnd"/>
            <w:r w:rsidRPr="0004610B">
              <w:rPr>
                <w:rFonts w:ascii="Times New Roman" w:hAnsi="Times New Roman" w:cs="Times New Roman"/>
                <w:sz w:val="24"/>
                <w:szCs w:val="24"/>
              </w:rPr>
              <w:t xml:space="preserve"> Külliyesi Alanında </w:t>
            </w:r>
            <w:r w:rsidR="006436DA" w:rsidRPr="0004610B">
              <w:rPr>
                <w:rFonts w:ascii="Times New Roman" w:hAnsi="Times New Roman" w:cs="Times New Roman"/>
                <w:sz w:val="24"/>
                <w:szCs w:val="24"/>
              </w:rPr>
              <w:t xml:space="preserve">Bulunan </w:t>
            </w:r>
            <w:r w:rsidRPr="0004610B">
              <w:rPr>
                <w:rFonts w:ascii="Times New Roman" w:hAnsi="Times New Roman" w:cs="Times New Roman"/>
                <w:sz w:val="24"/>
                <w:szCs w:val="24"/>
              </w:rPr>
              <w:t xml:space="preserve">Kaldırımların </w:t>
            </w:r>
            <w:r w:rsidR="006436DA" w:rsidRPr="0004610B">
              <w:rPr>
                <w:rFonts w:ascii="Times New Roman" w:hAnsi="Times New Roman" w:cs="Times New Roman"/>
                <w:sz w:val="24"/>
                <w:szCs w:val="24"/>
              </w:rPr>
              <w:t xml:space="preserve">(22 Bin M2) </w:t>
            </w:r>
            <w:r w:rsidRPr="0004610B">
              <w:rPr>
                <w:rFonts w:ascii="Times New Roman" w:hAnsi="Times New Roman" w:cs="Times New Roman"/>
                <w:sz w:val="24"/>
                <w:szCs w:val="24"/>
              </w:rPr>
              <w:t xml:space="preserve">Granit Kaplamasının </w:t>
            </w:r>
            <w:r w:rsidR="006436DA" w:rsidRPr="0004610B">
              <w:rPr>
                <w:rFonts w:ascii="Times New Roman" w:hAnsi="Times New Roman" w:cs="Times New Roman"/>
                <w:sz w:val="24"/>
                <w:szCs w:val="24"/>
              </w:rPr>
              <w:t xml:space="preserve">Yapılarak </w:t>
            </w:r>
            <w:r w:rsidRPr="0004610B">
              <w:rPr>
                <w:rFonts w:ascii="Times New Roman" w:hAnsi="Times New Roman" w:cs="Times New Roman"/>
                <w:sz w:val="24"/>
                <w:szCs w:val="24"/>
              </w:rPr>
              <w:t xml:space="preserve">Asfaltlara </w:t>
            </w:r>
            <w:r w:rsidR="006436DA" w:rsidRPr="0004610B">
              <w:rPr>
                <w:rFonts w:ascii="Times New Roman" w:hAnsi="Times New Roman" w:cs="Times New Roman"/>
                <w:sz w:val="24"/>
                <w:szCs w:val="24"/>
              </w:rPr>
              <w:t xml:space="preserve">(13 Km) Aşındırma Tabakasının </w:t>
            </w:r>
            <w:r w:rsidRPr="0004610B">
              <w:rPr>
                <w:rFonts w:ascii="Times New Roman" w:hAnsi="Times New Roman" w:cs="Times New Roman"/>
                <w:sz w:val="24"/>
                <w:szCs w:val="24"/>
              </w:rPr>
              <w:t>Yapılması İşi</w:t>
            </w:r>
            <w:r w:rsidR="006436DA" w:rsidRPr="0004610B">
              <w:rPr>
                <w:rFonts w:ascii="Times New Roman" w:hAnsi="Times New Roman" w:cs="Times New Roman"/>
                <w:sz w:val="24"/>
                <w:szCs w:val="24"/>
              </w:rPr>
              <w:t xml:space="preserve">. </w:t>
            </w:r>
          </w:p>
        </w:tc>
      </w:tr>
      <w:tr w:rsidR="00122333" w:rsidRPr="006A53BF" w:rsidTr="00122333">
        <w:trPr>
          <w:trHeight w:val="732"/>
        </w:trPr>
        <w:tc>
          <w:tcPr>
            <w:tcW w:w="671" w:type="dxa"/>
          </w:tcPr>
          <w:p w:rsidR="00122333" w:rsidRPr="006A53BF" w:rsidRDefault="00122333" w:rsidP="00122333">
            <w:r w:rsidRPr="006A53BF">
              <w:t>2</w:t>
            </w:r>
          </w:p>
        </w:tc>
        <w:tc>
          <w:tcPr>
            <w:tcW w:w="9407" w:type="dxa"/>
          </w:tcPr>
          <w:p w:rsidR="00122333" w:rsidRPr="002D1A02" w:rsidRDefault="006436DA" w:rsidP="00122333">
            <w:pPr>
              <w:tabs>
                <w:tab w:val="left" w:pos="570"/>
              </w:tabs>
              <w:spacing w:after="200" w:line="276" w:lineRule="auto"/>
              <w:rPr>
                <w:rFonts w:ascii="Times New Roman" w:hAnsi="Times New Roman" w:cs="Times New Roman"/>
                <w:sz w:val="24"/>
                <w:szCs w:val="24"/>
              </w:rPr>
            </w:pPr>
            <w:r>
              <w:rPr>
                <w:rFonts w:ascii="Times New Roman" w:hAnsi="Times New Roman" w:cs="Times New Roman"/>
                <w:sz w:val="24"/>
                <w:szCs w:val="24"/>
              </w:rPr>
              <w:t>Aydıntepe Ve Demirözü MYO Doğal Gaz Dönüşüm İşi</w:t>
            </w:r>
          </w:p>
        </w:tc>
      </w:tr>
      <w:tr w:rsidR="00122333" w:rsidRPr="006A53BF" w:rsidTr="00122333">
        <w:trPr>
          <w:trHeight w:val="566"/>
        </w:trPr>
        <w:tc>
          <w:tcPr>
            <w:tcW w:w="671" w:type="dxa"/>
          </w:tcPr>
          <w:p w:rsidR="00122333" w:rsidRPr="006A53BF" w:rsidRDefault="00122333" w:rsidP="00122333">
            <w:r w:rsidRPr="006A53BF">
              <w:t>3</w:t>
            </w:r>
          </w:p>
        </w:tc>
        <w:tc>
          <w:tcPr>
            <w:tcW w:w="9407" w:type="dxa"/>
          </w:tcPr>
          <w:p w:rsidR="00122333" w:rsidRPr="006A53BF" w:rsidRDefault="00122333" w:rsidP="00122333">
            <w:r w:rsidRPr="00B91EBB">
              <w:rPr>
                <w:rFonts w:ascii="Times New Roman" w:hAnsi="Times New Roman" w:cs="Times New Roman"/>
                <w:sz w:val="24"/>
                <w:szCs w:val="24"/>
              </w:rPr>
              <w:t xml:space="preserve">Rektörlük </w:t>
            </w:r>
            <w:r w:rsidR="006436DA" w:rsidRPr="00B91EBB">
              <w:rPr>
                <w:rFonts w:ascii="Times New Roman" w:hAnsi="Times New Roman" w:cs="Times New Roman"/>
                <w:sz w:val="24"/>
                <w:szCs w:val="24"/>
              </w:rPr>
              <w:t>Ve Bağlı Birimlerin Bakım Onarım Çalışmalarına Yardımcı Olmak</w:t>
            </w:r>
          </w:p>
        </w:tc>
      </w:tr>
      <w:tr w:rsidR="00122333" w:rsidRPr="006A53BF" w:rsidTr="00122333">
        <w:trPr>
          <w:trHeight w:val="566"/>
        </w:trPr>
        <w:tc>
          <w:tcPr>
            <w:tcW w:w="671" w:type="dxa"/>
          </w:tcPr>
          <w:p w:rsidR="00122333" w:rsidRPr="006A53BF" w:rsidRDefault="00122333" w:rsidP="00122333">
            <w:r w:rsidRPr="006A53BF">
              <w:t>4</w:t>
            </w:r>
          </w:p>
        </w:tc>
        <w:tc>
          <w:tcPr>
            <w:tcW w:w="9407" w:type="dxa"/>
          </w:tcPr>
          <w:p w:rsidR="00122333" w:rsidRPr="002D1A02" w:rsidRDefault="006436DA" w:rsidP="00122333">
            <w:pPr>
              <w:tabs>
                <w:tab w:val="left" w:pos="570"/>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Baberti</w:t>
            </w:r>
            <w:proofErr w:type="spellEnd"/>
            <w:r>
              <w:rPr>
                <w:rFonts w:ascii="Times New Roman" w:hAnsi="Times New Roman" w:cs="Times New Roman"/>
                <w:sz w:val="24"/>
                <w:szCs w:val="24"/>
              </w:rPr>
              <w:t xml:space="preserve"> Külliyesi Atletizm Sahası Yapım İşi</w:t>
            </w:r>
          </w:p>
        </w:tc>
      </w:tr>
      <w:tr w:rsidR="00122333" w:rsidRPr="006A53BF" w:rsidTr="00122333">
        <w:trPr>
          <w:trHeight w:val="566"/>
        </w:trPr>
        <w:tc>
          <w:tcPr>
            <w:tcW w:w="671" w:type="dxa"/>
          </w:tcPr>
          <w:p w:rsidR="00122333" w:rsidRPr="006A53BF" w:rsidRDefault="00122333" w:rsidP="00122333">
            <w:r w:rsidRPr="006A53BF">
              <w:t>5</w:t>
            </w:r>
          </w:p>
        </w:tc>
        <w:tc>
          <w:tcPr>
            <w:tcW w:w="9407" w:type="dxa"/>
          </w:tcPr>
          <w:p w:rsidR="00122333" w:rsidRPr="002D1A02" w:rsidRDefault="00122333" w:rsidP="006436DA">
            <w:pPr>
              <w:tabs>
                <w:tab w:val="left" w:pos="570"/>
              </w:tabs>
              <w:spacing w:after="200" w:line="276" w:lineRule="auto"/>
              <w:rPr>
                <w:rFonts w:ascii="Times New Roman" w:hAnsi="Times New Roman" w:cs="Times New Roman"/>
                <w:sz w:val="24"/>
                <w:szCs w:val="24"/>
              </w:rPr>
            </w:pPr>
            <w:r w:rsidRPr="0004610B">
              <w:rPr>
                <w:rFonts w:ascii="Times New Roman" w:hAnsi="Times New Roman" w:cs="Times New Roman"/>
                <w:sz w:val="24"/>
                <w:szCs w:val="24"/>
              </w:rPr>
              <w:t xml:space="preserve">Üniversitemiz </w:t>
            </w:r>
            <w:proofErr w:type="spellStart"/>
            <w:r w:rsidRPr="0004610B">
              <w:rPr>
                <w:rFonts w:ascii="Times New Roman" w:hAnsi="Times New Roman" w:cs="Times New Roman"/>
                <w:sz w:val="24"/>
                <w:szCs w:val="24"/>
              </w:rPr>
              <w:t>Baberti</w:t>
            </w:r>
            <w:proofErr w:type="spellEnd"/>
            <w:r w:rsidRPr="0004610B">
              <w:rPr>
                <w:rFonts w:ascii="Times New Roman" w:hAnsi="Times New Roman" w:cs="Times New Roman"/>
                <w:sz w:val="24"/>
                <w:szCs w:val="24"/>
              </w:rPr>
              <w:t xml:space="preserve"> Külliyesinde </w:t>
            </w:r>
            <w:r w:rsidR="006436DA" w:rsidRPr="0004610B">
              <w:rPr>
                <w:rFonts w:ascii="Times New Roman" w:hAnsi="Times New Roman" w:cs="Times New Roman"/>
                <w:sz w:val="24"/>
                <w:szCs w:val="24"/>
              </w:rPr>
              <w:t xml:space="preserve">Bulunan </w:t>
            </w:r>
            <w:r w:rsidRPr="0004610B">
              <w:rPr>
                <w:rFonts w:ascii="Times New Roman" w:hAnsi="Times New Roman" w:cs="Times New Roman"/>
                <w:sz w:val="24"/>
                <w:szCs w:val="24"/>
              </w:rPr>
              <w:t xml:space="preserve">Yeşil Alanların Sulanabilmesi İçin Sulama Hattının Eksik Kısımları Tamamlanarak </w:t>
            </w:r>
            <w:r w:rsidR="006436DA" w:rsidRPr="0004610B">
              <w:rPr>
                <w:rFonts w:ascii="Times New Roman" w:hAnsi="Times New Roman" w:cs="Times New Roman"/>
                <w:sz w:val="24"/>
                <w:szCs w:val="24"/>
              </w:rPr>
              <w:t xml:space="preserve">Gerekli Düzenlemelerin Yapılması </w:t>
            </w:r>
            <w:r w:rsidRPr="0004610B">
              <w:rPr>
                <w:rFonts w:ascii="Times New Roman" w:hAnsi="Times New Roman" w:cs="Times New Roman"/>
                <w:sz w:val="24"/>
                <w:szCs w:val="24"/>
              </w:rPr>
              <w:t xml:space="preserve">İşi </w:t>
            </w:r>
          </w:p>
        </w:tc>
      </w:tr>
      <w:tr w:rsidR="00122333" w:rsidRPr="006A53BF" w:rsidTr="00122333">
        <w:trPr>
          <w:trHeight w:val="462"/>
        </w:trPr>
        <w:tc>
          <w:tcPr>
            <w:tcW w:w="671" w:type="dxa"/>
          </w:tcPr>
          <w:p w:rsidR="00122333" w:rsidRPr="006A53BF" w:rsidRDefault="00122333" w:rsidP="00122333">
            <w:r w:rsidRPr="006A53BF">
              <w:t>6</w:t>
            </w:r>
          </w:p>
        </w:tc>
        <w:tc>
          <w:tcPr>
            <w:tcW w:w="9407" w:type="dxa"/>
          </w:tcPr>
          <w:p w:rsidR="00122333" w:rsidRPr="002D1A02" w:rsidRDefault="006436DA" w:rsidP="00122333">
            <w:pPr>
              <w:tabs>
                <w:tab w:val="left" w:pos="570"/>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Baberti</w:t>
            </w:r>
            <w:proofErr w:type="spellEnd"/>
            <w:r>
              <w:rPr>
                <w:rFonts w:ascii="Times New Roman" w:hAnsi="Times New Roman" w:cs="Times New Roman"/>
                <w:sz w:val="24"/>
                <w:szCs w:val="24"/>
              </w:rPr>
              <w:t xml:space="preserve"> Külliyesi Ferforje Yapım İşi</w:t>
            </w:r>
          </w:p>
        </w:tc>
      </w:tr>
      <w:tr w:rsidR="00122333" w:rsidRPr="006A53BF" w:rsidTr="00122333">
        <w:trPr>
          <w:trHeight w:val="479"/>
        </w:trPr>
        <w:tc>
          <w:tcPr>
            <w:tcW w:w="671" w:type="dxa"/>
          </w:tcPr>
          <w:p w:rsidR="00122333" w:rsidRPr="006A53BF" w:rsidRDefault="00122333" w:rsidP="00122333">
            <w:r w:rsidRPr="006A53BF">
              <w:t>7</w:t>
            </w:r>
          </w:p>
        </w:tc>
        <w:tc>
          <w:tcPr>
            <w:tcW w:w="9407" w:type="dxa"/>
          </w:tcPr>
          <w:p w:rsidR="00122333" w:rsidRPr="002D1A02" w:rsidRDefault="006436DA" w:rsidP="00122333">
            <w:pPr>
              <w:tabs>
                <w:tab w:val="left" w:pos="570"/>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Dedekorkut</w:t>
            </w:r>
            <w:proofErr w:type="spellEnd"/>
            <w:r>
              <w:rPr>
                <w:rFonts w:ascii="Times New Roman" w:hAnsi="Times New Roman" w:cs="Times New Roman"/>
                <w:sz w:val="24"/>
                <w:szCs w:val="24"/>
              </w:rPr>
              <w:t xml:space="preserve"> Yerleşkesi Çevre Duvarı Ve Ferforje Yapım İşi</w:t>
            </w:r>
          </w:p>
        </w:tc>
      </w:tr>
      <w:tr w:rsidR="00122333" w:rsidRPr="006A53BF" w:rsidTr="00122333">
        <w:trPr>
          <w:trHeight w:val="357"/>
        </w:trPr>
        <w:tc>
          <w:tcPr>
            <w:tcW w:w="671" w:type="dxa"/>
          </w:tcPr>
          <w:p w:rsidR="00122333" w:rsidRPr="006A53BF" w:rsidRDefault="006436DA" w:rsidP="00122333">
            <w:r>
              <w:t>8</w:t>
            </w:r>
          </w:p>
        </w:tc>
        <w:tc>
          <w:tcPr>
            <w:tcW w:w="9407" w:type="dxa"/>
          </w:tcPr>
          <w:p w:rsidR="00122333" w:rsidRPr="002D1A02" w:rsidRDefault="00122333" w:rsidP="00122333">
            <w:pPr>
              <w:tabs>
                <w:tab w:val="left" w:pos="570"/>
              </w:tabs>
              <w:spacing w:after="200" w:line="276" w:lineRule="auto"/>
              <w:rPr>
                <w:rFonts w:ascii="Times New Roman" w:hAnsi="Times New Roman" w:cs="Times New Roman"/>
                <w:sz w:val="24"/>
                <w:szCs w:val="24"/>
              </w:rPr>
            </w:pPr>
            <w:proofErr w:type="spellStart"/>
            <w:r w:rsidRPr="00B91EBB">
              <w:rPr>
                <w:rFonts w:ascii="Times New Roman" w:hAnsi="Times New Roman" w:cs="Times New Roman"/>
                <w:sz w:val="24"/>
                <w:szCs w:val="24"/>
              </w:rPr>
              <w:t>Baberti</w:t>
            </w:r>
            <w:proofErr w:type="spellEnd"/>
            <w:r w:rsidRPr="00B91EBB">
              <w:rPr>
                <w:rFonts w:ascii="Times New Roman" w:hAnsi="Times New Roman" w:cs="Times New Roman"/>
                <w:sz w:val="24"/>
                <w:szCs w:val="24"/>
              </w:rPr>
              <w:t xml:space="preserve"> </w:t>
            </w:r>
            <w:r w:rsidR="006436DA" w:rsidRPr="00B91EBB">
              <w:rPr>
                <w:rFonts w:ascii="Times New Roman" w:hAnsi="Times New Roman" w:cs="Times New Roman"/>
                <w:sz w:val="24"/>
                <w:szCs w:val="24"/>
              </w:rPr>
              <w:t xml:space="preserve">Külliyesi Güvenlik Tedbirleri Kapsamında </w:t>
            </w:r>
            <w:r w:rsidRPr="00B91EBB">
              <w:rPr>
                <w:rFonts w:ascii="Times New Roman" w:hAnsi="Times New Roman" w:cs="Times New Roman"/>
                <w:sz w:val="24"/>
                <w:szCs w:val="24"/>
              </w:rPr>
              <w:t xml:space="preserve">Külliyeyi </w:t>
            </w:r>
            <w:r w:rsidR="006436DA" w:rsidRPr="00B91EBB">
              <w:rPr>
                <w:rFonts w:ascii="Times New Roman" w:hAnsi="Times New Roman" w:cs="Times New Roman"/>
                <w:sz w:val="24"/>
                <w:szCs w:val="24"/>
              </w:rPr>
              <w:t>Korunaklı Hale Getirmek.</w:t>
            </w:r>
          </w:p>
        </w:tc>
      </w:tr>
      <w:tr w:rsidR="00122333" w:rsidRPr="006A53BF" w:rsidTr="00122333">
        <w:trPr>
          <w:trHeight w:val="822"/>
        </w:trPr>
        <w:tc>
          <w:tcPr>
            <w:tcW w:w="671" w:type="dxa"/>
          </w:tcPr>
          <w:p w:rsidR="00122333" w:rsidRPr="006A53BF" w:rsidRDefault="006436DA" w:rsidP="00122333">
            <w:r>
              <w:t>9</w:t>
            </w:r>
          </w:p>
        </w:tc>
        <w:tc>
          <w:tcPr>
            <w:tcW w:w="9407" w:type="dxa"/>
          </w:tcPr>
          <w:p w:rsidR="00122333" w:rsidRPr="002D1A02" w:rsidRDefault="00122333" w:rsidP="00122333">
            <w:pPr>
              <w:tabs>
                <w:tab w:val="left" w:pos="570"/>
              </w:tabs>
              <w:spacing w:after="200" w:line="276" w:lineRule="auto"/>
              <w:rPr>
                <w:rFonts w:ascii="Times New Roman" w:hAnsi="Times New Roman" w:cs="Times New Roman"/>
                <w:sz w:val="24"/>
                <w:szCs w:val="24"/>
              </w:rPr>
            </w:pPr>
            <w:proofErr w:type="spellStart"/>
            <w:r w:rsidRPr="00B91EBB">
              <w:rPr>
                <w:rFonts w:ascii="Times New Roman" w:hAnsi="Times New Roman" w:cs="Times New Roman"/>
                <w:sz w:val="24"/>
                <w:szCs w:val="24"/>
              </w:rPr>
              <w:t>Baberti</w:t>
            </w:r>
            <w:proofErr w:type="spellEnd"/>
            <w:r w:rsidRPr="00B91EBB">
              <w:rPr>
                <w:rFonts w:ascii="Times New Roman" w:hAnsi="Times New Roman" w:cs="Times New Roman"/>
                <w:sz w:val="24"/>
                <w:szCs w:val="24"/>
              </w:rPr>
              <w:t xml:space="preserve"> Külliyesi Çevre </w:t>
            </w:r>
            <w:r w:rsidR="006436DA" w:rsidRPr="00B91EBB">
              <w:rPr>
                <w:rFonts w:ascii="Times New Roman" w:hAnsi="Times New Roman" w:cs="Times New Roman"/>
                <w:sz w:val="24"/>
                <w:szCs w:val="24"/>
              </w:rPr>
              <w:t xml:space="preserve">Sulama İçin </w:t>
            </w:r>
            <w:r w:rsidRPr="00B91EBB">
              <w:rPr>
                <w:rFonts w:ascii="Times New Roman" w:hAnsi="Times New Roman" w:cs="Times New Roman"/>
                <w:sz w:val="24"/>
                <w:szCs w:val="24"/>
              </w:rPr>
              <w:t xml:space="preserve">Kampüse </w:t>
            </w:r>
            <w:r w:rsidR="006436DA" w:rsidRPr="00B91EBB">
              <w:rPr>
                <w:rFonts w:ascii="Times New Roman" w:hAnsi="Times New Roman" w:cs="Times New Roman"/>
                <w:sz w:val="24"/>
                <w:szCs w:val="24"/>
              </w:rPr>
              <w:t>Su Getirmek.</w:t>
            </w:r>
          </w:p>
        </w:tc>
      </w:tr>
      <w:tr w:rsidR="00C71A45" w:rsidRPr="006A53BF" w:rsidTr="00122333">
        <w:trPr>
          <w:trHeight w:val="566"/>
        </w:trPr>
        <w:tc>
          <w:tcPr>
            <w:tcW w:w="671" w:type="dxa"/>
          </w:tcPr>
          <w:p w:rsidR="00C71A45" w:rsidRPr="006A53BF" w:rsidRDefault="006436DA" w:rsidP="00122333">
            <w:r>
              <w:t>10</w:t>
            </w:r>
          </w:p>
        </w:tc>
        <w:tc>
          <w:tcPr>
            <w:tcW w:w="9407" w:type="dxa"/>
          </w:tcPr>
          <w:p w:rsidR="00C71A45" w:rsidRDefault="00C71A45" w:rsidP="00122333">
            <w:pPr>
              <w:tabs>
                <w:tab w:val="left" w:pos="570"/>
              </w:tabs>
              <w:spacing w:after="200" w:line="276" w:lineRule="auto"/>
              <w:rPr>
                <w:rFonts w:ascii="Times New Roman" w:hAnsi="Times New Roman" w:cs="Times New Roman"/>
                <w:sz w:val="24"/>
                <w:szCs w:val="24"/>
              </w:rPr>
            </w:pPr>
            <w:r w:rsidRPr="00CF2E37">
              <w:rPr>
                <w:rFonts w:ascii="Times New Roman" w:hAnsi="Times New Roman" w:cs="Times New Roman"/>
                <w:sz w:val="24"/>
                <w:szCs w:val="24"/>
              </w:rPr>
              <w:t xml:space="preserve">Yağmur </w:t>
            </w:r>
            <w:r w:rsidR="006436DA" w:rsidRPr="00CF2E37">
              <w:rPr>
                <w:rFonts w:ascii="Times New Roman" w:hAnsi="Times New Roman" w:cs="Times New Roman"/>
                <w:sz w:val="24"/>
                <w:szCs w:val="24"/>
              </w:rPr>
              <w:t xml:space="preserve">Suyu Hattının Tadilatının Yapılıp Temizlenmesi Ve </w:t>
            </w:r>
            <w:r w:rsidR="006436DA">
              <w:rPr>
                <w:rFonts w:ascii="Times New Roman" w:hAnsi="Times New Roman" w:cs="Times New Roman"/>
                <w:sz w:val="24"/>
                <w:szCs w:val="24"/>
              </w:rPr>
              <w:t>T</w:t>
            </w:r>
            <w:r w:rsidR="006436DA" w:rsidRPr="00CF2E37">
              <w:rPr>
                <w:rFonts w:ascii="Times New Roman" w:hAnsi="Times New Roman" w:cs="Times New Roman"/>
                <w:sz w:val="24"/>
                <w:szCs w:val="24"/>
              </w:rPr>
              <w:t>erfi Sisteminin Güvenlik Önlemlerinin Artırılması İşi.</w:t>
            </w:r>
          </w:p>
        </w:tc>
      </w:tr>
    </w:tbl>
    <w:p w:rsidR="00122333" w:rsidRDefault="00122333" w:rsidP="00122333">
      <w:pPr>
        <w:rPr>
          <w:b/>
        </w:rPr>
      </w:pPr>
    </w:p>
    <w:p w:rsidR="00122333" w:rsidRPr="00122333" w:rsidRDefault="00122333" w:rsidP="00122333">
      <w:pPr>
        <w:rPr>
          <w:b/>
        </w:rPr>
      </w:pPr>
    </w:p>
    <w:p w:rsidR="00B36C38" w:rsidRDefault="00B36C38"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Default="006436DA" w:rsidP="00B36C38">
      <w:pPr>
        <w:rPr>
          <w:b/>
          <w:sz w:val="24"/>
          <w:szCs w:val="24"/>
        </w:rPr>
      </w:pPr>
    </w:p>
    <w:p w:rsidR="006436DA" w:rsidRPr="006A53BF" w:rsidRDefault="006436DA" w:rsidP="00B36C38">
      <w:pPr>
        <w:rPr>
          <w:b/>
          <w:sz w:val="24"/>
          <w:szCs w:val="24"/>
        </w:rPr>
      </w:pPr>
    </w:p>
    <w:p w:rsidR="002D1A02" w:rsidRDefault="002D1A02" w:rsidP="002D1A02">
      <w:pPr>
        <w:rPr>
          <w:b/>
          <w:sz w:val="24"/>
          <w:szCs w:val="24"/>
        </w:rPr>
      </w:pPr>
      <w:r w:rsidRPr="006A53BF">
        <w:rPr>
          <w:b/>
          <w:sz w:val="24"/>
          <w:szCs w:val="24"/>
        </w:rPr>
        <w:t>A.2.3. Performans Yönetimi</w:t>
      </w:r>
    </w:p>
    <w:p w:rsidR="001E5CB6" w:rsidRPr="002D1A02" w:rsidRDefault="001E5CB6" w:rsidP="002D1A02">
      <w:pPr>
        <w:rPr>
          <w:b/>
          <w:sz w:val="24"/>
          <w:szCs w:val="24"/>
        </w:rPr>
      </w:pPr>
      <w:r w:rsidRPr="006A53BF">
        <w:t xml:space="preserve">Birimimizde performans göstergeleri ve performans yönetimi mekanizmaları tanımlanmıştır. Bu kapsamda her yıl 3'er aylık dönemler sonunda Performans Programı hazırlanmaktadır. </w:t>
      </w:r>
    </w:p>
    <w:p w:rsidR="00122333" w:rsidRDefault="00122333" w:rsidP="002D1A02">
      <w:pPr>
        <w:rPr>
          <w:b/>
        </w:rPr>
      </w:pPr>
    </w:p>
    <w:p w:rsidR="00122333" w:rsidRDefault="00122333" w:rsidP="00122333">
      <w:pPr>
        <w:rPr>
          <w:b/>
          <w:sz w:val="24"/>
          <w:szCs w:val="24"/>
        </w:rPr>
      </w:pPr>
    </w:p>
    <w:p w:rsidR="00122333" w:rsidRPr="002D1A02" w:rsidRDefault="00122333" w:rsidP="002D1A02">
      <w:pPr>
        <w:rPr>
          <w:b/>
        </w:rPr>
      </w:pPr>
    </w:p>
    <w:p w:rsidR="00D95DF1" w:rsidRDefault="00122333" w:rsidP="00D95DF1">
      <w:pPr>
        <w:pStyle w:val="ListeParagraf"/>
        <w:numPr>
          <w:ilvl w:val="0"/>
          <w:numId w:val="34"/>
        </w:numPr>
        <w:rPr>
          <w:b/>
          <w:sz w:val="22"/>
        </w:rPr>
      </w:pPr>
      <w:r>
        <w:rPr>
          <w:b/>
          <w:sz w:val="22"/>
        </w:rPr>
        <w:t>Kanıt 13</w:t>
      </w:r>
      <w:r w:rsidR="006436DA">
        <w:rPr>
          <w:b/>
          <w:sz w:val="22"/>
        </w:rPr>
        <w:t xml:space="preserve"> 2023</w:t>
      </w:r>
      <w:r w:rsidR="00D95DF1" w:rsidRPr="006A53BF">
        <w:rPr>
          <w:b/>
          <w:sz w:val="22"/>
        </w:rPr>
        <w:t xml:space="preserve"> Yılı Performans Programı İzleme</w:t>
      </w:r>
    </w:p>
    <w:bookmarkStart w:id="1" w:name="_MON_1733136080"/>
    <w:bookmarkEnd w:id="1"/>
    <w:p w:rsidR="009F07A2" w:rsidRPr="006A53BF" w:rsidRDefault="0015459D" w:rsidP="00B36C38">
      <w:pPr>
        <w:rPr>
          <w:b/>
        </w:rPr>
      </w:pPr>
      <w:r w:rsidRPr="002D1A02">
        <w:rPr>
          <w:rFonts w:ascii="Times New Roman" w:hAnsi="Times New Roman" w:cs="Times New Roman"/>
          <w:b/>
        </w:rPr>
        <w:object w:dxaOrig="9785" w:dyaOrig="13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86.25pt" o:ole="">
            <v:imagedata r:id="rId14" o:title=""/>
          </v:shape>
          <o:OLEObject Type="Embed" ProgID="Word.Document.12" ShapeID="_x0000_i1025" DrawAspect="Content" ObjectID="_1770636153" r:id="rId15">
            <o:FieldCodes>\s</o:FieldCodes>
          </o:OLEObject>
        </w:object>
      </w:r>
    </w:p>
    <w:p w:rsidR="003D1EF1" w:rsidRDefault="003D1EF1" w:rsidP="00A87EBF">
      <w:pPr>
        <w:rPr>
          <w:b/>
          <w:color w:val="0070C0"/>
          <w:sz w:val="28"/>
          <w:szCs w:val="28"/>
        </w:rPr>
      </w:pPr>
    </w:p>
    <w:p w:rsidR="00B36C38" w:rsidRPr="006A53BF" w:rsidRDefault="00B36C38" w:rsidP="00A87EBF">
      <w:pPr>
        <w:rPr>
          <w:b/>
          <w:color w:val="0070C0"/>
          <w:sz w:val="24"/>
          <w:szCs w:val="28"/>
        </w:rPr>
      </w:pPr>
      <w:r w:rsidRPr="006A53BF">
        <w:rPr>
          <w:b/>
          <w:color w:val="0070C0"/>
          <w:sz w:val="28"/>
          <w:szCs w:val="28"/>
        </w:rPr>
        <w:t>A.3. Yönetim Sistemleri</w:t>
      </w:r>
    </w:p>
    <w:p w:rsidR="000F3BAD" w:rsidRPr="006A53BF" w:rsidRDefault="000F3BAD" w:rsidP="00280198">
      <w:pPr>
        <w:rPr>
          <w:b/>
          <w:color w:val="000000" w:themeColor="text1"/>
          <w:szCs w:val="24"/>
        </w:rPr>
      </w:pPr>
    </w:p>
    <w:p w:rsidR="001E5CB6" w:rsidRPr="006A53BF" w:rsidRDefault="00280198" w:rsidP="00D95DF1">
      <w:pPr>
        <w:rPr>
          <w:b/>
          <w:color w:val="000000" w:themeColor="text1"/>
          <w:szCs w:val="24"/>
        </w:rPr>
      </w:pPr>
      <w:r w:rsidRPr="006A53BF">
        <w:rPr>
          <w:b/>
          <w:color w:val="000000" w:themeColor="text1"/>
          <w:szCs w:val="24"/>
        </w:rPr>
        <w:t xml:space="preserve">A.3.1. Bilgi Yönetim Sistemi </w:t>
      </w:r>
    </w:p>
    <w:p w:rsidR="006A53BF" w:rsidRPr="006A53BF" w:rsidRDefault="006A53BF" w:rsidP="00D95DF1">
      <w:pPr>
        <w:rPr>
          <w:b/>
          <w:color w:val="000000" w:themeColor="text1"/>
          <w:szCs w:val="24"/>
        </w:rPr>
      </w:pPr>
    </w:p>
    <w:p w:rsidR="006A53BF" w:rsidRPr="006A53BF" w:rsidRDefault="006A53BF" w:rsidP="006A53BF">
      <w:pPr>
        <w:pStyle w:val="AralkYok"/>
        <w:jc w:val="both"/>
        <w:rPr>
          <w:rFonts w:ascii="Cambria" w:hAnsi="Cambria"/>
        </w:rPr>
      </w:pPr>
      <w:r w:rsidRPr="006A53BF">
        <w:rPr>
          <w:rFonts w:ascii="Cambria" w:hAnsi="Cambria"/>
        </w:rPr>
        <w:t>Başkanlığımızda Üniversitenin genelinde olduğu gibi Elektronik Belge Yönetim Sistemi(EBYS), harcama işlemlerinde kullanılan Mali Yönetim Sistemi(MYS) ve Elektronik Kamu Alımları Platformu(EKAP),</w:t>
      </w:r>
      <w:r w:rsidR="0015459D">
        <w:rPr>
          <w:rFonts w:ascii="Cambria" w:hAnsi="Cambria"/>
        </w:rPr>
        <w:t xml:space="preserve"> </w:t>
      </w:r>
      <w:r w:rsidRPr="006A53BF">
        <w:rPr>
          <w:rFonts w:ascii="Cambria" w:hAnsi="Cambria"/>
        </w:rPr>
        <w:t xml:space="preserve">Taşınır Kayıt Kontrol Sistemi altyapıları mevcuttur. Bunlar dışında gerekli olarak Yaklaşık Maliyet, </w:t>
      </w:r>
      <w:proofErr w:type="spellStart"/>
      <w:r w:rsidRPr="006A53BF">
        <w:rPr>
          <w:rFonts w:ascii="Cambria" w:hAnsi="Cambria"/>
        </w:rPr>
        <w:t>Hakediş</w:t>
      </w:r>
      <w:proofErr w:type="spellEnd"/>
      <w:r w:rsidRPr="006A53BF">
        <w:rPr>
          <w:rFonts w:ascii="Cambria" w:hAnsi="Cambria"/>
        </w:rPr>
        <w:t xml:space="preserve"> ve Kesin Hesap Programı, Mimari Çizim Programları</w:t>
      </w:r>
      <w:r>
        <w:rPr>
          <w:rFonts w:ascii="Cambria" w:hAnsi="Cambria"/>
        </w:rPr>
        <w:t xml:space="preserve"> </w:t>
      </w:r>
      <w:r w:rsidRPr="006A53BF">
        <w:rPr>
          <w:rFonts w:ascii="Cambria" w:hAnsi="Cambria"/>
        </w:rPr>
        <w:t>(</w:t>
      </w:r>
      <w:proofErr w:type="spellStart"/>
      <w:r w:rsidRPr="006A53BF">
        <w:rPr>
          <w:rFonts w:ascii="Cambria" w:hAnsi="Cambria"/>
        </w:rPr>
        <w:t>Autocad</w:t>
      </w:r>
      <w:proofErr w:type="spellEnd"/>
      <w:r w:rsidRPr="006A53BF">
        <w:rPr>
          <w:rFonts w:ascii="Cambria" w:hAnsi="Cambria"/>
        </w:rPr>
        <w:t>), SAP2000,İdestatik gibi yazılım programları, hizmet alım yöntemleri ile piyasadan temin edilerek kullanılmaktadır.</w:t>
      </w:r>
    </w:p>
    <w:p w:rsidR="004C2ECE" w:rsidRPr="006A53BF" w:rsidRDefault="004C2ECE" w:rsidP="00280198">
      <w:pPr>
        <w:rPr>
          <w:color w:val="000000" w:themeColor="text1"/>
        </w:rPr>
      </w:pPr>
    </w:p>
    <w:p w:rsidR="004C2ECE" w:rsidRPr="006A53BF" w:rsidRDefault="00122333" w:rsidP="004C2ECE">
      <w:pPr>
        <w:pStyle w:val="ListeParagraf"/>
        <w:numPr>
          <w:ilvl w:val="0"/>
          <w:numId w:val="32"/>
        </w:numPr>
        <w:rPr>
          <w:b/>
          <w:color w:val="000000" w:themeColor="text1"/>
          <w:sz w:val="22"/>
        </w:rPr>
      </w:pPr>
      <w:r>
        <w:rPr>
          <w:b/>
          <w:color w:val="000000" w:themeColor="text1"/>
          <w:sz w:val="22"/>
        </w:rPr>
        <w:t>Kanıt 14</w:t>
      </w:r>
      <w:r w:rsidR="004C2ECE" w:rsidRPr="006A53BF">
        <w:rPr>
          <w:b/>
          <w:color w:val="000000" w:themeColor="text1"/>
          <w:sz w:val="22"/>
        </w:rPr>
        <w:t xml:space="preserve"> </w:t>
      </w:r>
      <w:proofErr w:type="spellStart"/>
      <w:r w:rsidR="004C2ECE" w:rsidRPr="006A53BF">
        <w:rPr>
          <w:b/>
          <w:color w:val="000000" w:themeColor="text1"/>
          <w:sz w:val="22"/>
        </w:rPr>
        <w:t>Ekap</w:t>
      </w:r>
      <w:proofErr w:type="spellEnd"/>
      <w:r w:rsidR="004C2ECE" w:rsidRPr="006A53BF">
        <w:rPr>
          <w:b/>
          <w:color w:val="000000" w:themeColor="text1"/>
          <w:sz w:val="22"/>
        </w:rPr>
        <w:t xml:space="preserve"> Erişim Linki </w:t>
      </w:r>
    </w:p>
    <w:p w:rsidR="004C2ECE" w:rsidRPr="006A53BF" w:rsidRDefault="00F90F7C" w:rsidP="004C2ECE">
      <w:pPr>
        <w:ind w:left="410"/>
        <w:rPr>
          <w:b/>
          <w:color w:val="000000" w:themeColor="text1"/>
        </w:rPr>
      </w:pPr>
      <w:hyperlink r:id="rId16" w:history="1">
        <w:r w:rsidR="004C2ECE" w:rsidRPr="006A53BF">
          <w:rPr>
            <w:rStyle w:val="Kpr"/>
            <w:b/>
          </w:rPr>
          <w:t>https://ekap.kik.gov.tr/EKAP/Default.aspx?ReturnUrl=%2fEKAP%2f</w:t>
        </w:r>
      </w:hyperlink>
    </w:p>
    <w:p w:rsidR="004C2ECE" w:rsidRPr="006A53BF" w:rsidRDefault="004C2ECE" w:rsidP="00280198">
      <w:pPr>
        <w:rPr>
          <w:b/>
          <w:color w:val="000000" w:themeColor="text1"/>
          <w:sz w:val="24"/>
          <w:szCs w:val="24"/>
        </w:rPr>
      </w:pPr>
    </w:p>
    <w:p w:rsidR="00280198" w:rsidRPr="006A53BF" w:rsidRDefault="00280198" w:rsidP="00280198">
      <w:pPr>
        <w:rPr>
          <w:b/>
          <w:color w:val="000000" w:themeColor="text1"/>
          <w:sz w:val="24"/>
          <w:szCs w:val="24"/>
        </w:rPr>
      </w:pPr>
      <w:r w:rsidRPr="006A53BF">
        <w:rPr>
          <w:b/>
          <w:color w:val="000000" w:themeColor="text1"/>
          <w:sz w:val="24"/>
          <w:szCs w:val="24"/>
        </w:rPr>
        <w:t>A.3.2. İnsan Kaynakları Yönetimi</w:t>
      </w:r>
    </w:p>
    <w:p w:rsidR="001C22E6" w:rsidRPr="006A53BF" w:rsidRDefault="001C22E6" w:rsidP="00280198">
      <w:pPr>
        <w:rPr>
          <w:b/>
          <w:color w:val="000000" w:themeColor="text1"/>
          <w:sz w:val="24"/>
          <w:szCs w:val="24"/>
        </w:rPr>
      </w:pPr>
    </w:p>
    <w:p w:rsidR="001C22E6" w:rsidRPr="006A53BF" w:rsidRDefault="001C22E6" w:rsidP="00280198">
      <w:r w:rsidRPr="006A53BF">
        <w:t>Birimimizdeki tüm personelin eğitimleri daha çok ortak olarak Üniversitemizin vermiş olduğu eğitimlerle sağlanmaktadır. Birim içi çalışan memnuniyet anketleri yapılmaktadır.</w:t>
      </w:r>
    </w:p>
    <w:p w:rsidR="001C22E6" w:rsidRPr="006A53BF" w:rsidRDefault="001C22E6" w:rsidP="001C22E6">
      <w:pPr>
        <w:rPr>
          <w:b/>
          <w:color w:val="000000" w:themeColor="text1"/>
          <w:sz w:val="24"/>
          <w:szCs w:val="24"/>
        </w:rPr>
      </w:pPr>
    </w:p>
    <w:p w:rsidR="001C22E6" w:rsidRPr="006A53BF" w:rsidRDefault="00122333" w:rsidP="001C22E6">
      <w:pPr>
        <w:pStyle w:val="ListeParagraf"/>
        <w:numPr>
          <w:ilvl w:val="0"/>
          <w:numId w:val="29"/>
        </w:numPr>
        <w:rPr>
          <w:b/>
          <w:sz w:val="22"/>
        </w:rPr>
      </w:pPr>
      <w:r>
        <w:rPr>
          <w:b/>
          <w:sz w:val="22"/>
        </w:rPr>
        <w:t>Kanıt 15</w:t>
      </w:r>
      <w:r w:rsidR="00ED1BA7">
        <w:rPr>
          <w:b/>
          <w:sz w:val="22"/>
        </w:rPr>
        <w:t xml:space="preserve"> </w:t>
      </w:r>
      <w:r w:rsidR="001C22E6" w:rsidRPr="006A53BF">
        <w:rPr>
          <w:b/>
          <w:sz w:val="22"/>
        </w:rPr>
        <w:t>Personel Memnuniyet Anketi</w:t>
      </w:r>
    </w:p>
    <w:p w:rsidR="003D1EF1" w:rsidRPr="008A3975" w:rsidRDefault="003D1EF1" w:rsidP="008A3975">
      <w:pPr>
        <w:pStyle w:val="ListeParagraf"/>
        <w:ind w:left="720" w:firstLine="0"/>
        <w:rPr>
          <w:b/>
          <w:sz w:val="22"/>
        </w:rPr>
      </w:pPr>
      <w:r>
        <w:rPr>
          <w:b/>
          <w:noProof/>
          <w:sz w:val="22"/>
          <w:lang w:eastAsia="tr-TR"/>
        </w:rPr>
        <w:drawing>
          <wp:inline distT="0" distB="0" distL="0" distR="0">
            <wp:extent cx="4429125" cy="44582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ran Alıntısı.PNG"/>
                    <pic:cNvPicPr/>
                  </pic:nvPicPr>
                  <pic:blipFill>
                    <a:blip r:embed="rId17">
                      <a:extLst>
                        <a:ext uri="{28A0092B-C50C-407E-A947-70E740481C1C}">
                          <a14:useLocalDpi xmlns:a14="http://schemas.microsoft.com/office/drawing/2010/main" val="0"/>
                        </a:ext>
                      </a:extLst>
                    </a:blip>
                    <a:stretch>
                      <a:fillRect/>
                    </a:stretch>
                  </pic:blipFill>
                  <pic:spPr>
                    <a:xfrm>
                      <a:off x="0" y="0"/>
                      <a:ext cx="4442270" cy="4471442"/>
                    </a:xfrm>
                    <a:prstGeom prst="rect">
                      <a:avLst/>
                    </a:prstGeom>
                  </pic:spPr>
                </pic:pic>
              </a:graphicData>
            </a:graphic>
          </wp:inline>
        </w:drawing>
      </w:r>
    </w:p>
    <w:p w:rsidR="00280198" w:rsidRPr="006A53BF" w:rsidRDefault="00280198" w:rsidP="00280198">
      <w:pPr>
        <w:rPr>
          <w:b/>
          <w:color w:val="000000" w:themeColor="text1"/>
          <w:sz w:val="24"/>
          <w:szCs w:val="24"/>
        </w:rPr>
      </w:pPr>
      <w:r w:rsidRPr="006A53BF">
        <w:rPr>
          <w:b/>
          <w:color w:val="000000" w:themeColor="text1"/>
          <w:sz w:val="24"/>
          <w:szCs w:val="24"/>
        </w:rPr>
        <w:lastRenderedPageBreak/>
        <w:t>A.3.3. Finansal Yönetim</w:t>
      </w:r>
    </w:p>
    <w:p w:rsidR="006364BA" w:rsidRPr="006A53BF" w:rsidRDefault="006364BA" w:rsidP="00280198">
      <w:pPr>
        <w:rPr>
          <w:color w:val="000000" w:themeColor="text1"/>
          <w:sz w:val="24"/>
          <w:szCs w:val="24"/>
        </w:rPr>
      </w:pPr>
      <w:r w:rsidRPr="006A53BF">
        <w:rPr>
          <w:color w:val="000000" w:themeColor="text1"/>
          <w:sz w:val="24"/>
          <w:szCs w:val="24"/>
        </w:rPr>
        <w:t xml:space="preserve">Birimimize ayrılan bütçe </w:t>
      </w:r>
      <w:r w:rsidR="00AE3B6A">
        <w:rPr>
          <w:color w:val="000000" w:themeColor="text1"/>
          <w:sz w:val="24"/>
          <w:szCs w:val="24"/>
        </w:rPr>
        <w:t>olanakları nispetinde planlamalar yapılmaktadır. Başkanlığımıza aktarılan bütçe e</w:t>
      </w:r>
      <w:r w:rsidRPr="006A53BF">
        <w:rPr>
          <w:color w:val="000000" w:themeColor="text1"/>
          <w:sz w:val="24"/>
          <w:szCs w:val="24"/>
        </w:rPr>
        <w:t>tkin ve verimli bir şekilde kullanılmıştır.</w:t>
      </w:r>
    </w:p>
    <w:p w:rsidR="006A53BF" w:rsidRDefault="006A53BF" w:rsidP="006A53BF"/>
    <w:p w:rsidR="006A53BF" w:rsidRPr="006A53BF" w:rsidRDefault="006A53BF" w:rsidP="006A53BF">
      <w:pPr>
        <w:rPr>
          <w:b/>
          <w:color w:val="000000" w:themeColor="text1"/>
          <w:sz w:val="24"/>
          <w:szCs w:val="24"/>
        </w:rPr>
      </w:pPr>
      <w:r w:rsidRPr="006A53BF">
        <w:rPr>
          <w:b/>
          <w:color w:val="000000" w:themeColor="text1"/>
          <w:sz w:val="24"/>
          <w:szCs w:val="24"/>
        </w:rPr>
        <w:t>A.3.4. Süreç Yönetimi</w:t>
      </w:r>
    </w:p>
    <w:p w:rsidR="006A53BF" w:rsidRPr="006A53BF" w:rsidRDefault="006A53BF" w:rsidP="006A53BF">
      <w:r w:rsidRPr="006A53BF">
        <w:t>Birimin genelinde tanımlı süreçler yönetilmektedir. Tüm etkinliklere ait süreçler ve alt süreçler tanımlıdır. Süreçlerdeki sorumlular, iş akışı, yönetim, sahiplenme yazılıdır ve birimce içselleştirilmiştir. Birimimizce yaptığımız işler süreç yönetiminde bir kanıttır.</w:t>
      </w:r>
    </w:p>
    <w:p w:rsidR="006A53BF" w:rsidRPr="006A53BF" w:rsidRDefault="006A53BF" w:rsidP="006A53BF"/>
    <w:p w:rsidR="006A53BF" w:rsidRPr="006A53BF" w:rsidRDefault="00122333" w:rsidP="006A53BF">
      <w:pPr>
        <w:pStyle w:val="ListeParagraf"/>
        <w:numPr>
          <w:ilvl w:val="0"/>
          <w:numId w:val="31"/>
        </w:numPr>
        <w:rPr>
          <w:b/>
          <w:sz w:val="22"/>
        </w:rPr>
      </w:pPr>
      <w:r>
        <w:rPr>
          <w:b/>
          <w:sz w:val="22"/>
        </w:rPr>
        <w:t>Kanıt 16</w:t>
      </w:r>
      <w:r w:rsidR="006A53BF" w:rsidRPr="006A53BF">
        <w:rPr>
          <w:b/>
          <w:sz w:val="22"/>
        </w:rPr>
        <w:t xml:space="preserve"> İş Akış Şeması</w:t>
      </w:r>
    </w:p>
    <w:p w:rsidR="006A53BF" w:rsidRPr="006A53BF" w:rsidRDefault="00F90F7C" w:rsidP="006A53BF">
      <w:pPr>
        <w:ind w:left="360"/>
      </w:pPr>
      <w:hyperlink r:id="rId18" w:history="1">
        <w:r w:rsidR="006A53BF" w:rsidRPr="006A53BF">
          <w:rPr>
            <w:rStyle w:val="Kpr"/>
            <w:b/>
          </w:rPr>
          <w:t>https://www.bayburt.ed</w:t>
        </w:r>
        <w:r w:rsidR="006A53BF" w:rsidRPr="006A53BF">
          <w:rPr>
            <w:rStyle w:val="Kpr"/>
            <w:b/>
          </w:rPr>
          <w:t>u</w:t>
        </w:r>
        <w:r w:rsidR="006A53BF" w:rsidRPr="006A53BF">
          <w:rPr>
            <w:rStyle w:val="Kpr"/>
            <w:b/>
          </w:rPr>
          <w:t>.tr/tr/is-akis-semasi</w:t>
        </w:r>
      </w:hyperlink>
    </w:p>
    <w:p w:rsidR="008A3975" w:rsidRPr="006A53BF" w:rsidRDefault="008A3975" w:rsidP="006A53BF"/>
    <w:p w:rsidR="006A53BF" w:rsidRPr="006A53BF" w:rsidRDefault="006F7674" w:rsidP="006A53BF">
      <w:pPr>
        <w:pStyle w:val="ListeParagraf"/>
        <w:numPr>
          <w:ilvl w:val="0"/>
          <w:numId w:val="33"/>
        </w:numPr>
        <w:rPr>
          <w:sz w:val="22"/>
        </w:rPr>
      </w:pPr>
      <w:r>
        <w:rPr>
          <w:b/>
          <w:sz w:val="22"/>
        </w:rPr>
        <w:t>Kanıt 17</w:t>
      </w:r>
      <w:r w:rsidR="00025A08">
        <w:rPr>
          <w:b/>
          <w:sz w:val="22"/>
        </w:rPr>
        <w:t xml:space="preserve"> 2023</w:t>
      </w:r>
      <w:r w:rsidR="006A53BF" w:rsidRPr="006A53BF">
        <w:rPr>
          <w:b/>
          <w:sz w:val="22"/>
        </w:rPr>
        <w:t xml:space="preserve"> Yılı Tamamlanan ve Devam Eden Projeler</w:t>
      </w:r>
    </w:p>
    <w:tbl>
      <w:tblPr>
        <w:tblStyle w:val="TabloKlavuzu11"/>
        <w:tblpPr w:leftFromText="141" w:rightFromText="141" w:vertAnchor="page" w:horzAnchor="margin" w:tblpY="6001"/>
        <w:tblW w:w="10060" w:type="dxa"/>
        <w:shd w:val="clear" w:color="auto" w:fill="70C6DB" w:themeFill="accent4"/>
        <w:tblLook w:val="04A0" w:firstRow="1" w:lastRow="0" w:firstColumn="1" w:lastColumn="0" w:noHBand="0" w:noVBand="1"/>
      </w:tblPr>
      <w:tblGrid>
        <w:gridCol w:w="545"/>
        <w:gridCol w:w="4503"/>
        <w:gridCol w:w="5012"/>
      </w:tblGrid>
      <w:tr w:rsidR="00025A08" w:rsidRPr="00025A08" w:rsidTr="00025A08">
        <w:trPr>
          <w:trHeight w:val="397"/>
        </w:trPr>
        <w:tc>
          <w:tcPr>
            <w:tcW w:w="545" w:type="dxa"/>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NO</w:t>
            </w:r>
          </w:p>
        </w:tc>
        <w:tc>
          <w:tcPr>
            <w:tcW w:w="4503" w:type="dxa"/>
            <w:tcBorders>
              <w:bottom w:val="single" w:sz="4" w:space="0" w:color="auto"/>
            </w:tcBorders>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İŞİN ADI</w:t>
            </w:r>
          </w:p>
        </w:tc>
        <w:tc>
          <w:tcPr>
            <w:tcW w:w="5012" w:type="dxa"/>
            <w:tcBorders>
              <w:bottom w:val="single" w:sz="4" w:space="0" w:color="auto"/>
            </w:tcBorders>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YÜKLENİCİ</w:t>
            </w:r>
          </w:p>
        </w:tc>
      </w:tr>
      <w:tr w:rsidR="00025A08" w:rsidRPr="00025A08" w:rsidTr="00025A08">
        <w:trPr>
          <w:trHeight w:val="610"/>
        </w:trPr>
        <w:tc>
          <w:tcPr>
            <w:tcW w:w="545" w:type="dxa"/>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1</w:t>
            </w:r>
          </w:p>
        </w:tc>
        <w:tc>
          <w:tcPr>
            <w:tcW w:w="4503" w:type="dxa"/>
            <w:tcBorders>
              <w:top w:val="single" w:sz="4" w:space="0" w:color="auto"/>
              <w:left w:val="single" w:sz="4" w:space="0" w:color="auto"/>
              <w:bottom w:val="outset" w:sz="2" w:space="0" w:color="auto"/>
              <w:right w:val="single" w:sz="4" w:space="0" w:color="auto"/>
            </w:tcBorders>
            <w:shd w:val="clear" w:color="auto" w:fill="FFFFFF" w:themeFill="background1"/>
            <w:vAlign w:val="center"/>
          </w:tcPr>
          <w:p w:rsidR="00025A08" w:rsidRPr="00025A08" w:rsidRDefault="00025A08" w:rsidP="00025A08">
            <w:pPr>
              <w:wordWrap w:val="0"/>
              <w:spacing w:after="0" w:line="210" w:lineRule="atLeast"/>
              <w:jc w:val="left"/>
              <w:rPr>
                <w:rFonts w:eastAsiaTheme="minorEastAsia" w:cs="Calibri"/>
                <w:color w:val="000000"/>
              </w:rPr>
            </w:pPr>
            <w:r w:rsidRPr="00025A08">
              <w:rPr>
                <w:rFonts w:eastAsiaTheme="minorEastAsia" w:cs="Calibri"/>
                <w:color w:val="000000"/>
              </w:rPr>
              <w:t>KAPALI SPOR SALONU LED ARMATÖR MAL ALIM İŞİ</w:t>
            </w:r>
          </w:p>
        </w:tc>
        <w:tc>
          <w:tcPr>
            <w:tcW w:w="5012" w:type="dxa"/>
            <w:tcBorders>
              <w:top w:val="single" w:sz="4" w:space="0" w:color="auto"/>
              <w:left w:val="single" w:sz="4" w:space="0" w:color="auto"/>
            </w:tcBorders>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YZ MÜHENDİSLIK İLETİŞİM PROJE TAAH. İNŞ. TİÇ. LTD. ŞTİ</w:t>
            </w:r>
          </w:p>
        </w:tc>
      </w:tr>
      <w:tr w:rsidR="00025A08" w:rsidRPr="00025A08" w:rsidTr="00025A08">
        <w:trPr>
          <w:trHeight w:val="748"/>
        </w:trPr>
        <w:tc>
          <w:tcPr>
            <w:tcW w:w="545" w:type="dxa"/>
            <w:shd w:val="clear" w:color="auto" w:fill="FFFFFF" w:themeFill="background1"/>
          </w:tcPr>
          <w:p w:rsidR="00025A08" w:rsidRPr="00025A08" w:rsidRDefault="00025A08" w:rsidP="00025A08">
            <w:pPr>
              <w:spacing w:after="160" w:line="259" w:lineRule="auto"/>
              <w:jc w:val="left"/>
              <w:rPr>
                <w:rFonts w:eastAsiaTheme="minorEastAsia" w:cs="Times New Roman"/>
              </w:rPr>
            </w:pPr>
            <w:r w:rsidRPr="00025A08">
              <w:rPr>
                <w:rFonts w:eastAsiaTheme="minorEastAsia" w:cs="Times New Roman"/>
              </w:rPr>
              <w:t>2</w:t>
            </w:r>
          </w:p>
        </w:tc>
        <w:tc>
          <w:tcPr>
            <w:tcW w:w="4503" w:type="dxa"/>
            <w:shd w:val="clear" w:color="auto" w:fill="FFFFFF" w:themeFill="background1"/>
          </w:tcPr>
          <w:p w:rsidR="00025A08" w:rsidRPr="00025A08" w:rsidRDefault="00025A08" w:rsidP="00025A08">
            <w:pPr>
              <w:spacing w:after="160" w:line="259" w:lineRule="auto"/>
              <w:jc w:val="left"/>
              <w:rPr>
                <w:rFonts w:eastAsiaTheme="minorEastAsia" w:cs="Calibri"/>
                <w:color w:val="000000"/>
              </w:rPr>
            </w:pPr>
            <w:r w:rsidRPr="00025A08">
              <w:rPr>
                <w:rFonts w:eastAsiaTheme="minorEastAsia" w:cs="Calibri"/>
                <w:color w:val="000000"/>
              </w:rPr>
              <w:t>BABERTİ KÜLLİYESİ TERFİ İSTASYONU VE HATLARININ YAPIM İŞİ</w:t>
            </w:r>
          </w:p>
        </w:tc>
        <w:tc>
          <w:tcPr>
            <w:tcW w:w="5012" w:type="dxa"/>
            <w:shd w:val="clear" w:color="auto" w:fill="FFFFFF" w:themeFill="background1"/>
          </w:tcPr>
          <w:p w:rsidR="00025A08" w:rsidRPr="00025A08" w:rsidRDefault="00025A08" w:rsidP="00025A08">
            <w:pPr>
              <w:spacing w:after="160" w:line="259" w:lineRule="auto"/>
              <w:jc w:val="left"/>
              <w:rPr>
                <w:rFonts w:eastAsiaTheme="minorEastAsia" w:cs="Times New Roman"/>
              </w:rPr>
            </w:pPr>
            <w:r w:rsidRPr="00025A08">
              <w:rPr>
                <w:rFonts w:eastAsiaTheme="minorEastAsia" w:cs="Times New Roman"/>
              </w:rPr>
              <w:t>TALAY MÜHENDİSLİK – MURAT TALAY</w:t>
            </w:r>
          </w:p>
        </w:tc>
      </w:tr>
      <w:tr w:rsidR="00025A08" w:rsidRPr="00025A08" w:rsidTr="00025A08">
        <w:trPr>
          <w:trHeight w:val="718"/>
        </w:trPr>
        <w:tc>
          <w:tcPr>
            <w:tcW w:w="545" w:type="dxa"/>
            <w:shd w:val="clear" w:color="auto" w:fill="FFFFFF" w:themeFill="background1"/>
          </w:tcPr>
          <w:p w:rsidR="00025A08" w:rsidRPr="00025A08" w:rsidRDefault="00025A08" w:rsidP="00025A08">
            <w:pPr>
              <w:spacing w:after="160" w:line="259" w:lineRule="auto"/>
              <w:jc w:val="left"/>
              <w:rPr>
                <w:rFonts w:eastAsiaTheme="minorEastAsia" w:cs="Times New Roman"/>
              </w:rPr>
            </w:pPr>
            <w:r w:rsidRPr="00025A08">
              <w:rPr>
                <w:rFonts w:eastAsiaTheme="minorEastAsia" w:cs="Times New Roman"/>
              </w:rPr>
              <w:t>3</w:t>
            </w:r>
          </w:p>
        </w:tc>
        <w:tc>
          <w:tcPr>
            <w:tcW w:w="4503" w:type="dxa"/>
            <w:shd w:val="clear" w:color="auto" w:fill="FFFFFF" w:themeFill="background1"/>
          </w:tcPr>
          <w:p w:rsidR="00025A08" w:rsidRPr="00025A08" w:rsidRDefault="00025A08" w:rsidP="00025A08">
            <w:pPr>
              <w:spacing w:after="160" w:line="259" w:lineRule="auto"/>
              <w:jc w:val="left"/>
              <w:rPr>
                <w:rFonts w:eastAsiaTheme="minorEastAsia" w:cs="Times New Roman"/>
                <w:color w:val="000000"/>
              </w:rPr>
            </w:pPr>
            <w:r w:rsidRPr="00025A08">
              <w:rPr>
                <w:rFonts w:eastAsiaTheme="minorEastAsia" w:cs="Times New Roman"/>
                <w:color w:val="000000"/>
              </w:rPr>
              <w:t>REKTÖRLÜK DIŞ CEPHE YAPIM İŞİ</w:t>
            </w:r>
          </w:p>
        </w:tc>
        <w:tc>
          <w:tcPr>
            <w:tcW w:w="5012" w:type="dxa"/>
            <w:shd w:val="clear" w:color="auto" w:fill="FFFFFF" w:themeFill="background1"/>
          </w:tcPr>
          <w:p w:rsidR="00025A08" w:rsidRPr="00025A08" w:rsidRDefault="00025A08" w:rsidP="00025A08">
            <w:pPr>
              <w:spacing w:after="160" w:line="259" w:lineRule="auto"/>
              <w:jc w:val="left"/>
              <w:rPr>
                <w:rFonts w:eastAsiaTheme="minorEastAsia" w:cs="Times New Roman"/>
              </w:rPr>
            </w:pPr>
            <w:r w:rsidRPr="00025A08">
              <w:rPr>
                <w:rFonts w:eastAsiaTheme="minorEastAsia" w:cs="Times New Roman"/>
              </w:rPr>
              <w:t>ÖMER YARDIMCI</w:t>
            </w:r>
          </w:p>
        </w:tc>
      </w:tr>
      <w:tr w:rsidR="00025A08" w:rsidRPr="00025A08" w:rsidTr="00025A08">
        <w:trPr>
          <w:trHeight w:val="430"/>
        </w:trPr>
        <w:tc>
          <w:tcPr>
            <w:tcW w:w="545" w:type="dxa"/>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4</w:t>
            </w:r>
          </w:p>
        </w:tc>
        <w:tc>
          <w:tcPr>
            <w:tcW w:w="4503" w:type="dxa"/>
            <w:shd w:val="clear" w:color="auto" w:fill="FFFFFF" w:themeFill="background1"/>
          </w:tcPr>
          <w:p w:rsidR="00025A08" w:rsidRPr="00025A08" w:rsidRDefault="00025A08" w:rsidP="00025A08">
            <w:pPr>
              <w:spacing w:after="0"/>
              <w:jc w:val="left"/>
              <w:rPr>
                <w:rFonts w:eastAsiaTheme="minorEastAsia" w:cs="Times New Roman"/>
                <w:color w:val="000000"/>
              </w:rPr>
            </w:pPr>
            <w:r w:rsidRPr="00025A08">
              <w:rPr>
                <w:rFonts w:eastAsiaTheme="minorEastAsia" w:cs="Times New Roman"/>
                <w:color w:val="000000"/>
              </w:rPr>
              <w:t>EĞİTİM FAKÜLTESİ HİZMET BİNASI KESİNTİSİZ GÜÇ KAYNAĞI VE KURU AKÜ ALIM İŞİ</w:t>
            </w:r>
          </w:p>
        </w:tc>
        <w:tc>
          <w:tcPr>
            <w:tcW w:w="5012" w:type="dxa"/>
            <w:shd w:val="clear" w:color="auto" w:fill="FFFFFF" w:themeFill="background1"/>
          </w:tcPr>
          <w:p w:rsidR="00025A08" w:rsidRPr="00025A08" w:rsidRDefault="00025A08" w:rsidP="00025A08">
            <w:pPr>
              <w:spacing w:after="0"/>
              <w:jc w:val="left"/>
              <w:rPr>
                <w:rFonts w:eastAsiaTheme="minorEastAsia" w:cs="Times New Roman"/>
              </w:rPr>
            </w:pPr>
            <w:r w:rsidRPr="00025A08">
              <w:rPr>
                <w:rFonts w:eastAsiaTheme="minorEastAsia" w:cs="Times New Roman"/>
              </w:rPr>
              <w:t>HAKAN YAZICI</w:t>
            </w:r>
          </w:p>
        </w:tc>
      </w:tr>
    </w:tbl>
    <w:p w:rsidR="003D1EF1" w:rsidRDefault="003D1EF1" w:rsidP="00950B1E">
      <w:pPr>
        <w:pStyle w:val="Balk3"/>
      </w:pPr>
    </w:p>
    <w:p w:rsidR="003D1EF1" w:rsidRDefault="003D1EF1" w:rsidP="00950B1E">
      <w:pPr>
        <w:pStyle w:val="Balk3"/>
      </w:pPr>
    </w:p>
    <w:p w:rsidR="003D1EF1" w:rsidRDefault="003D1EF1" w:rsidP="00950B1E">
      <w:pPr>
        <w:pStyle w:val="Balk3"/>
      </w:pPr>
    </w:p>
    <w:p w:rsidR="003D1EF1" w:rsidRDefault="003D1EF1" w:rsidP="00950B1E">
      <w:pPr>
        <w:pStyle w:val="Balk3"/>
      </w:pPr>
    </w:p>
    <w:p w:rsidR="008A3975" w:rsidRDefault="008A3975" w:rsidP="008A3975"/>
    <w:p w:rsidR="008A3975" w:rsidRDefault="008A3975" w:rsidP="008A3975"/>
    <w:p w:rsidR="008A3975" w:rsidRPr="008A3975" w:rsidRDefault="008A3975" w:rsidP="008A3975"/>
    <w:p w:rsidR="003D1EF1" w:rsidRDefault="003D1EF1" w:rsidP="00950B1E">
      <w:pPr>
        <w:pStyle w:val="Balk3"/>
      </w:pPr>
    </w:p>
    <w:p w:rsidR="00025A08" w:rsidRDefault="00025A08" w:rsidP="00025A08"/>
    <w:p w:rsidR="00025A08" w:rsidRPr="00025A08" w:rsidRDefault="00025A08" w:rsidP="00025A08"/>
    <w:p w:rsidR="003D1EF1" w:rsidRDefault="003D1EF1" w:rsidP="00950B1E">
      <w:pPr>
        <w:pStyle w:val="Balk3"/>
      </w:pPr>
    </w:p>
    <w:p w:rsidR="00950B1E" w:rsidRPr="006A53BF" w:rsidRDefault="00950B1E" w:rsidP="00950B1E">
      <w:pPr>
        <w:pStyle w:val="Balk3"/>
      </w:pPr>
      <w:r w:rsidRPr="006A53BF">
        <w:t xml:space="preserve">A.4. </w:t>
      </w:r>
      <w:r w:rsidR="003D1EF1">
        <w:t xml:space="preserve">  </w:t>
      </w:r>
      <w:r w:rsidRPr="006A53BF">
        <w:t xml:space="preserve">Paydaş Katılımı </w:t>
      </w:r>
    </w:p>
    <w:p w:rsidR="00950B1E" w:rsidRPr="006A53BF" w:rsidRDefault="00950B1E" w:rsidP="00950B1E">
      <w:pPr>
        <w:pStyle w:val="Balk4"/>
        <w:rPr>
          <w:b w:val="0"/>
          <w:i w:val="0"/>
        </w:rPr>
      </w:pPr>
      <w:r w:rsidRPr="006A53BF">
        <w:rPr>
          <w:b w:val="0"/>
          <w:i w:val="0"/>
        </w:rPr>
        <w:t xml:space="preserve">A.4.1. İç ve Dış Paydaş Katılımı </w:t>
      </w:r>
    </w:p>
    <w:p w:rsidR="00950B1E" w:rsidRPr="006A53BF" w:rsidRDefault="00950B1E" w:rsidP="00950B1E"/>
    <w:p w:rsidR="009C52D7" w:rsidRDefault="00950B1E" w:rsidP="00280198">
      <w:pPr>
        <w:rPr>
          <w:color w:val="000000" w:themeColor="text1"/>
        </w:rPr>
      </w:pPr>
      <w:r w:rsidRPr="006A53BF">
        <w:rPr>
          <w:color w:val="000000" w:themeColor="text1"/>
        </w:rPr>
        <w:t>Birimimizin etkileşim içinde olduğu iç ve dış paydaşlar paydaş analiz tablolarında gösterilmiştir.</w:t>
      </w:r>
    </w:p>
    <w:p w:rsidR="003D1EF1" w:rsidRDefault="003D1EF1" w:rsidP="00280198">
      <w:pPr>
        <w:rPr>
          <w:color w:val="000000" w:themeColor="text1"/>
        </w:rPr>
      </w:pPr>
    </w:p>
    <w:p w:rsidR="006A53BF" w:rsidRDefault="006A53BF" w:rsidP="00280198">
      <w:pPr>
        <w:rPr>
          <w:color w:val="000000" w:themeColor="text1"/>
        </w:rPr>
      </w:pPr>
    </w:p>
    <w:p w:rsidR="006A53BF" w:rsidRDefault="006F7674" w:rsidP="006A53BF">
      <w:pPr>
        <w:pStyle w:val="ListeParagraf"/>
        <w:numPr>
          <w:ilvl w:val="0"/>
          <w:numId w:val="35"/>
        </w:numPr>
        <w:rPr>
          <w:b/>
          <w:color w:val="000000" w:themeColor="text1"/>
          <w:sz w:val="22"/>
        </w:rPr>
      </w:pPr>
      <w:r>
        <w:rPr>
          <w:b/>
          <w:color w:val="000000" w:themeColor="text1"/>
          <w:sz w:val="22"/>
        </w:rPr>
        <w:t>Kanıt 18</w:t>
      </w:r>
      <w:r w:rsidR="006A53BF" w:rsidRPr="006A53BF">
        <w:rPr>
          <w:b/>
          <w:color w:val="000000" w:themeColor="text1"/>
          <w:sz w:val="22"/>
        </w:rPr>
        <w:t xml:space="preserve"> İç ve Dış Paydaşlar</w:t>
      </w:r>
    </w:p>
    <w:p w:rsidR="003D1EF1" w:rsidRPr="006A53BF" w:rsidRDefault="003D1EF1" w:rsidP="003D1EF1">
      <w:pPr>
        <w:pStyle w:val="ListeParagraf"/>
        <w:ind w:left="720" w:firstLine="0"/>
        <w:rPr>
          <w:b/>
          <w:color w:val="000000" w:themeColor="text1"/>
          <w:sz w:val="22"/>
        </w:rPr>
      </w:pPr>
    </w:p>
    <w:p w:rsidR="00950B1E" w:rsidRPr="006A53BF" w:rsidRDefault="00950B1E" w:rsidP="00280198">
      <w:pPr>
        <w:rPr>
          <w:color w:val="000000" w:themeColor="text1"/>
        </w:rPr>
      </w:pPr>
    </w:p>
    <w:tbl>
      <w:tblPr>
        <w:tblStyle w:val="TabloKlavuzu"/>
        <w:tblW w:w="0" w:type="auto"/>
        <w:tblLook w:val="04A0" w:firstRow="1" w:lastRow="0" w:firstColumn="1" w:lastColumn="0" w:noHBand="0" w:noVBand="1"/>
      </w:tblPr>
      <w:tblGrid>
        <w:gridCol w:w="4868"/>
        <w:gridCol w:w="4868"/>
      </w:tblGrid>
      <w:tr w:rsidR="00726B79" w:rsidRPr="006A53BF" w:rsidTr="009A736F">
        <w:tc>
          <w:tcPr>
            <w:tcW w:w="9736" w:type="dxa"/>
            <w:gridSpan w:val="2"/>
            <w:shd w:val="clear" w:color="auto" w:fill="00B0F0"/>
          </w:tcPr>
          <w:p w:rsidR="00726B79" w:rsidRPr="006A53BF" w:rsidRDefault="00726B79" w:rsidP="00280198">
            <w:pPr>
              <w:rPr>
                <w:b/>
                <w:color w:val="000000" w:themeColor="text1"/>
              </w:rPr>
            </w:pPr>
            <w:r w:rsidRPr="006A53BF">
              <w:rPr>
                <w:b/>
                <w:color w:val="000000" w:themeColor="text1"/>
              </w:rPr>
              <w:t>İÇ PAYDAŞLAR</w:t>
            </w:r>
          </w:p>
        </w:tc>
      </w:tr>
      <w:tr w:rsidR="00726B79" w:rsidRPr="006A53BF" w:rsidTr="00950B1E">
        <w:tc>
          <w:tcPr>
            <w:tcW w:w="4868" w:type="dxa"/>
          </w:tcPr>
          <w:p w:rsidR="00726B79" w:rsidRPr="006A53BF" w:rsidRDefault="00726B79" w:rsidP="00726B79">
            <w:pPr>
              <w:rPr>
                <w:color w:val="000000" w:themeColor="text1"/>
              </w:rPr>
            </w:pPr>
            <w:r w:rsidRPr="006A53BF">
              <w:rPr>
                <w:color w:val="000000" w:themeColor="text1"/>
              </w:rPr>
              <w:t>Paydaş Adı</w:t>
            </w:r>
          </w:p>
        </w:tc>
        <w:tc>
          <w:tcPr>
            <w:tcW w:w="4868" w:type="dxa"/>
          </w:tcPr>
          <w:p w:rsidR="00726B79" w:rsidRPr="006A53BF" w:rsidRDefault="00726B79" w:rsidP="00726B79">
            <w:pPr>
              <w:rPr>
                <w:color w:val="000000" w:themeColor="text1"/>
              </w:rPr>
            </w:pPr>
            <w:r w:rsidRPr="006A53BF">
              <w:rPr>
                <w:color w:val="000000" w:themeColor="text1"/>
              </w:rPr>
              <w:t>Neden Paydaş</w:t>
            </w:r>
          </w:p>
        </w:tc>
      </w:tr>
      <w:tr w:rsidR="00726B79" w:rsidRPr="006A53BF" w:rsidTr="00950B1E">
        <w:tc>
          <w:tcPr>
            <w:tcW w:w="4868" w:type="dxa"/>
          </w:tcPr>
          <w:p w:rsidR="00726B79" w:rsidRPr="006A53BF" w:rsidRDefault="00726B79" w:rsidP="00726B79">
            <w:pPr>
              <w:rPr>
                <w:color w:val="000000" w:themeColor="text1"/>
              </w:rPr>
            </w:pPr>
            <w:r w:rsidRPr="006A53BF">
              <w:rPr>
                <w:color w:val="000000" w:themeColor="text1"/>
              </w:rPr>
              <w:t>İdari Personel</w:t>
            </w:r>
          </w:p>
        </w:tc>
        <w:tc>
          <w:tcPr>
            <w:tcW w:w="4868" w:type="dxa"/>
          </w:tcPr>
          <w:p w:rsidR="00726B79" w:rsidRPr="006A53BF" w:rsidRDefault="00726B79" w:rsidP="00726B79">
            <w:pPr>
              <w:rPr>
                <w:color w:val="000000" w:themeColor="text1"/>
              </w:rPr>
            </w:pPr>
            <w:r w:rsidRPr="006A53BF">
              <w:rPr>
                <w:color w:val="000000" w:themeColor="text1"/>
              </w:rPr>
              <w:t xml:space="preserve">Kamu Hizmeti Üretim Sürecinde </w:t>
            </w:r>
          </w:p>
        </w:tc>
      </w:tr>
      <w:tr w:rsidR="00726B79" w:rsidRPr="006A53BF" w:rsidTr="00950B1E">
        <w:tc>
          <w:tcPr>
            <w:tcW w:w="4868" w:type="dxa"/>
          </w:tcPr>
          <w:p w:rsidR="00726B79" w:rsidRPr="006A53BF" w:rsidRDefault="00726B79" w:rsidP="00726B79">
            <w:pPr>
              <w:rPr>
                <w:color w:val="000000" w:themeColor="text1"/>
              </w:rPr>
            </w:pPr>
            <w:r w:rsidRPr="006A53BF">
              <w:rPr>
                <w:color w:val="000000" w:themeColor="text1"/>
              </w:rPr>
              <w:t>Üst Yönetim</w:t>
            </w:r>
          </w:p>
        </w:tc>
        <w:tc>
          <w:tcPr>
            <w:tcW w:w="4868" w:type="dxa"/>
          </w:tcPr>
          <w:p w:rsidR="00726B79" w:rsidRPr="006A53BF" w:rsidRDefault="00726B79" w:rsidP="00726B79">
            <w:pPr>
              <w:rPr>
                <w:color w:val="000000" w:themeColor="text1"/>
              </w:rPr>
            </w:pPr>
            <w:r w:rsidRPr="006A53BF">
              <w:rPr>
                <w:color w:val="000000" w:themeColor="text1"/>
              </w:rPr>
              <w:t xml:space="preserve">Karar Alma ve Kaynak Sağlama Sürecinde </w:t>
            </w:r>
          </w:p>
        </w:tc>
      </w:tr>
      <w:tr w:rsidR="00726B79" w:rsidRPr="006A53BF" w:rsidTr="00950B1E">
        <w:tc>
          <w:tcPr>
            <w:tcW w:w="4868" w:type="dxa"/>
          </w:tcPr>
          <w:p w:rsidR="00726B79" w:rsidRPr="006A53BF" w:rsidRDefault="00726B79" w:rsidP="00726B79">
            <w:pPr>
              <w:rPr>
                <w:color w:val="000000" w:themeColor="text1"/>
              </w:rPr>
            </w:pPr>
            <w:r w:rsidRPr="006A53BF">
              <w:rPr>
                <w:color w:val="000000" w:themeColor="text1"/>
              </w:rPr>
              <w:t>Strateji Geliştirme Daire Başkanlığı</w:t>
            </w:r>
          </w:p>
        </w:tc>
        <w:tc>
          <w:tcPr>
            <w:tcW w:w="4868" w:type="dxa"/>
          </w:tcPr>
          <w:p w:rsidR="00726B79" w:rsidRPr="006A53BF" w:rsidRDefault="00726B79" w:rsidP="00726B79">
            <w:pPr>
              <w:rPr>
                <w:color w:val="000000" w:themeColor="text1"/>
              </w:rPr>
            </w:pPr>
            <w:r w:rsidRPr="006A53BF">
              <w:rPr>
                <w:color w:val="000000" w:themeColor="text1"/>
              </w:rPr>
              <w:t xml:space="preserve">Ön Mali Kontrol ve Kaynak Sağlama Sürecinde </w:t>
            </w:r>
          </w:p>
        </w:tc>
      </w:tr>
      <w:tr w:rsidR="00726B79" w:rsidRPr="006A53BF" w:rsidTr="00950B1E">
        <w:tc>
          <w:tcPr>
            <w:tcW w:w="4868" w:type="dxa"/>
          </w:tcPr>
          <w:p w:rsidR="00726B79" w:rsidRPr="006A53BF" w:rsidRDefault="00726B79" w:rsidP="00726B79">
            <w:pPr>
              <w:rPr>
                <w:color w:val="000000" w:themeColor="text1"/>
              </w:rPr>
            </w:pPr>
            <w:r w:rsidRPr="006A53BF">
              <w:rPr>
                <w:color w:val="000000" w:themeColor="text1"/>
              </w:rPr>
              <w:t>Diğer Akademik ve İdari Birimler</w:t>
            </w:r>
          </w:p>
        </w:tc>
        <w:tc>
          <w:tcPr>
            <w:tcW w:w="4868" w:type="dxa"/>
          </w:tcPr>
          <w:p w:rsidR="00726B79" w:rsidRPr="006A53BF" w:rsidRDefault="00726B79" w:rsidP="00726B79">
            <w:pPr>
              <w:rPr>
                <w:color w:val="000000" w:themeColor="text1"/>
              </w:rPr>
            </w:pPr>
            <w:r w:rsidRPr="006A53BF">
              <w:rPr>
                <w:color w:val="000000" w:themeColor="text1"/>
              </w:rPr>
              <w:t>Karşılıklı Etkileşim Sürecinde</w:t>
            </w:r>
          </w:p>
        </w:tc>
      </w:tr>
    </w:tbl>
    <w:p w:rsidR="00950B1E" w:rsidRPr="006A53BF" w:rsidRDefault="00950B1E" w:rsidP="00280198">
      <w:pPr>
        <w:rPr>
          <w:color w:val="000000" w:themeColor="text1"/>
        </w:rPr>
      </w:pPr>
    </w:p>
    <w:p w:rsidR="00950B1E" w:rsidRPr="006A53BF" w:rsidRDefault="00950B1E" w:rsidP="00280198">
      <w:pPr>
        <w:rPr>
          <w:color w:val="000000" w:themeColor="text1"/>
          <w:sz w:val="24"/>
          <w:szCs w:val="24"/>
        </w:rPr>
      </w:pPr>
    </w:p>
    <w:p w:rsidR="009A736F" w:rsidRPr="006A53BF" w:rsidRDefault="009A736F" w:rsidP="00280198">
      <w:pPr>
        <w:rPr>
          <w:color w:val="000000" w:themeColor="text1"/>
          <w:sz w:val="24"/>
          <w:szCs w:val="24"/>
        </w:rPr>
      </w:pPr>
    </w:p>
    <w:tbl>
      <w:tblPr>
        <w:tblStyle w:val="TabloKlavuzu"/>
        <w:tblW w:w="0" w:type="auto"/>
        <w:tblLook w:val="04A0" w:firstRow="1" w:lastRow="0" w:firstColumn="1" w:lastColumn="0" w:noHBand="0" w:noVBand="1"/>
      </w:tblPr>
      <w:tblGrid>
        <w:gridCol w:w="4868"/>
        <w:gridCol w:w="4868"/>
      </w:tblGrid>
      <w:tr w:rsidR="009A736F" w:rsidRPr="006A53BF" w:rsidTr="00F74B07">
        <w:tc>
          <w:tcPr>
            <w:tcW w:w="9736" w:type="dxa"/>
            <w:gridSpan w:val="2"/>
            <w:shd w:val="clear" w:color="auto" w:fill="00B0F0"/>
          </w:tcPr>
          <w:p w:rsidR="009A736F" w:rsidRPr="006A53BF" w:rsidRDefault="009A736F" w:rsidP="00280198">
            <w:pPr>
              <w:rPr>
                <w:b/>
                <w:color w:val="000000" w:themeColor="text1"/>
              </w:rPr>
            </w:pPr>
            <w:r w:rsidRPr="006A53BF">
              <w:rPr>
                <w:b/>
                <w:color w:val="000000" w:themeColor="text1"/>
              </w:rPr>
              <w:t>DIŞ PAYDAŞLAR</w:t>
            </w:r>
          </w:p>
        </w:tc>
      </w:tr>
      <w:tr w:rsidR="009A736F" w:rsidRPr="006A53BF" w:rsidTr="009A736F">
        <w:tc>
          <w:tcPr>
            <w:tcW w:w="4868" w:type="dxa"/>
          </w:tcPr>
          <w:p w:rsidR="009A736F" w:rsidRPr="006A53BF" w:rsidRDefault="009A736F" w:rsidP="00280198">
            <w:pPr>
              <w:rPr>
                <w:color w:val="000000" w:themeColor="text1"/>
              </w:rPr>
            </w:pPr>
            <w:r w:rsidRPr="006A53BF">
              <w:rPr>
                <w:color w:val="000000" w:themeColor="text1"/>
              </w:rPr>
              <w:t>Paydaş Adı</w:t>
            </w:r>
          </w:p>
        </w:tc>
        <w:tc>
          <w:tcPr>
            <w:tcW w:w="4868" w:type="dxa"/>
          </w:tcPr>
          <w:p w:rsidR="009A736F" w:rsidRPr="006A53BF" w:rsidRDefault="009A736F" w:rsidP="00280198">
            <w:pPr>
              <w:rPr>
                <w:color w:val="000000" w:themeColor="text1"/>
              </w:rPr>
            </w:pPr>
            <w:r w:rsidRPr="006A53BF">
              <w:rPr>
                <w:color w:val="000000" w:themeColor="text1"/>
              </w:rPr>
              <w:t>Neden Paydaş</w:t>
            </w:r>
          </w:p>
        </w:tc>
      </w:tr>
      <w:tr w:rsidR="009A736F" w:rsidRPr="006A53BF" w:rsidTr="009A736F">
        <w:tc>
          <w:tcPr>
            <w:tcW w:w="4868" w:type="dxa"/>
          </w:tcPr>
          <w:p w:rsidR="009A736F" w:rsidRPr="006A53BF" w:rsidRDefault="009A736F" w:rsidP="00280198">
            <w:pPr>
              <w:rPr>
                <w:color w:val="000000" w:themeColor="text1"/>
              </w:rPr>
            </w:pPr>
            <w:r w:rsidRPr="006A53BF">
              <w:rPr>
                <w:color w:val="000000" w:themeColor="text1"/>
              </w:rPr>
              <w:t>Cumhurbaşkanlığı Strateji Bütçe Başkanlığı</w:t>
            </w:r>
          </w:p>
        </w:tc>
        <w:tc>
          <w:tcPr>
            <w:tcW w:w="4868" w:type="dxa"/>
          </w:tcPr>
          <w:p w:rsidR="009A736F" w:rsidRPr="006A53BF" w:rsidRDefault="009A736F" w:rsidP="00280198">
            <w:pPr>
              <w:rPr>
                <w:color w:val="000000" w:themeColor="text1"/>
              </w:rPr>
            </w:pPr>
            <w:r w:rsidRPr="006A53BF">
              <w:rPr>
                <w:color w:val="000000" w:themeColor="text1"/>
              </w:rPr>
              <w:t>Üst Politika Belgeleri, Plan ve Programlar, Yatırımlar, Kamulaştırma</w:t>
            </w:r>
          </w:p>
        </w:tc>
      </w:tr>
      <w:tr w:rsidR="009A736F" w:rsidRPr="006A53BF" w:rsidTr="009A736F">
        <w:tc>
          <w:tcPr>
            <w:tcW w:w="4868" w:type="dxa"/>
          </w:tcPr>
          <w:p w:rsidR="009A736F" w:rsidRPr="006A53BF" w:rsidRDefault="009A736F" w:rsidP="00280198">
            <w:pPr>
              <w:rPr>
                <w:color w:val="000000" w:themeColor="text1"/>
              </w:rPr>
            </w:pPr>
            <w:r w:rsidRPr="006A53BF">
              <w:rPr>
                <w:color w:val="000000" w:themeColor="text1"/>
              </w:rPr>
              <w:t>Yükseköğretim Kurulu</w:t>
            </w:r>
          </w:p>
        </w:tc>
        <w:tc>
          <w:tcPr>
            <w:tcW w:w="4868" w:type="dxa"/>
          </w:tcPr>
          <w:p w:rsidR="009A736F" w:rsidRPr="006A53BF" w:rsidRDefault="009A736F" w:rsidP="00280198">
            <w:pPr>
              <w:rPr>
                <w:color w:val="000000" w:themeColor="text1"/>
              </w:rPr>
            </w:pPr>
            <w:r w:rsidRPr="006A53BF">
              <w:rPr>
                <w:color w:val="000000" w:themeColor="text1"/>
              </w:rPr>
              <w:t>Yönlendirme</w:t>
            </w:r>
            <w:r w:rsidR="00F74B07" w:rsidRPr="006A53BF">
              <w:rPr>
                <w:color w:val="000000" w:themeColor="text1"/>
              </w:rPr>
              <w:t>, Koordinasyon, Standart Belirleme</w:t>
            </w:r>
          </w:p>
        </w:tc>
      </w:tr>
      <w:tr w:rsidR="009A736F" w:rsidRPr="006A53BF" w:rsidTr="009A736F">
        <w:tc>
          <w:tcPr>
            <w:tcW w:w="4868" w:type="dxa"/>
          </w:tcPr>
          <w:p w:rsidR="009A736F" w:rsidRPr="006A53BF" w:rsidRDefault="00F74B07" w:rsidP="00280198">
            <w:pPr>
              <w:rPr>
                <w:color w:val="000000" w:themeColor="text1"/>
              </w:rPr>
            </w:pPr>
            <w:r w:rsidRPr="006A53BF">
              <w:rPr>
                <w:color w:val="000000" w:themeColor="text1"/>
              </w:rPr>
              <w:t>Çevre ve Şehircilik Bakanlığı</w:t>
            </w:r>
          </w:p>
        </w:tc>
        <w:tc>
          <w:tcPr>
            <w:tcW w:w="4868" w:type="dxa"/>
          </w:tcPr>
          <w:p w:rsidR="009A736F" w:rsidRPr="006A53BF" w:rsidRDefault="00F74B07" w:rsidP="00280198">
            <w:pPr>
              <w:rPr>
                <w:color w:val="000000" w:themeColor="text1"/>
              </w:rPr>
            </w:pPr>
            <w:r w:rsidRPr="006A53BF">
              <w:rPr>
                <w:color w:val="000000" w:themeColor="text1"/>
              </w:rPr>
              <w:t>Bayındırlık Pozları</w:t>
            </w:r>
          </w:p>
        </w:tc>
      </w:tr>
      <w:tr w:rsidR="009A736F" w:rsidRPr="006A53BF" w:rsidTr="009A736F">
        <w:tc>
          <w:tcPr>
            <w:tcW w:w="4868" w:type="dxa"/>
          </w:tcPr>
          <w:p w:rsidR="009A736F" w:rsidRPr="006A53BF" w:rsidRDefault="00F74B07" w:rsidP="00280198">
            <w:pPr>
              <w:rPr>
                <w:color w:val="000000" w:themeColor="text1"/>
              </w:rPr>
            </w:pPr>
            <w:r w:rsidRPr="006A53BF">
              <w:rPr>
                <w:color w:val="000000" w:themeColor="text1"/>
              </w:rPr>
              <w:t>Müteahhitler</w:t>
            </w:r>
          </w:p>
        </w:tc>
        <w:tc>
          <w:tcPr>
            <w:tcW w:w="4868" w:type="dxa"/>
          </w:tcPr>
          <w:p w:rsidR="009A736F" w:rsidRPr="006A53BF" w:rsidRDefault="00F74B07" w:rsidP="00280198">
            <w:pPr>
              <w:rPr>
                <w:color w:val="000000" w:themeColor="text1"/>
              </w:rPr>
            </w:pPr>
            <w:r w:rsidRPr="006A53BF">
              <w:rPr>
                <w:color w:val="000000" w:themeColor="text1"/>
              </w:rPr>
              <w:t>Yapılan işlerde Yüklenici konumunda</w:t>
            </w:r>
          </w:p>
        </w:tc>
      </w:tr>
      <w:tr w:rsidR="009A736F" w:rsidRPr="006A53BF" w:rsidTr="009A736F">
        <w:tc>
          <w:tcPr>
            <w:tcW w:w="4868" w:type="dxa"/>
          </w:tcPr>
          <w:p w:rsidR="009A736F" w:rsidRPr="006A53BF" w:rsidRDefault="00F74B07" w:rsidP="00280198">
            <w:pPr>
              <w:rPr>
                <w:color w:val="000000" w:themeColor="text1"/>
              </w:rPr>
            </w:pPr>
            <w:r w:rsidRPr="006A53BF">
              <w:rPr>
                <w:color w:val="000000" w:themeColor="text1"/>
              </w:rPr>
              <w:t>Sayıştay Başkanlığı</w:t>
            </w:r>
          </w:p>
        </w:tc>
        <w:tc>
          <w:tcPr>
            <w:tcW w:w="4868" w:type="dxa"/>
          </w:tcPr>
          <w:p w:rsidR="009A736F" w:rsidRPr="006A53BF" w:rsidRDefault="00F74B07" w:rsidP="00280198">
            <w:pPr>
              <w:rPr>
                <w:color w:val="000000" w:themeColor="text1"/>
              </w:rPr>
            </w:pPr>
            <w:r w:rsidRPr="006A53BF">
              <w:rPr>
                <w:color w:val="000000" w:themeColor="text1"/>
              </w:rPr>
              <w:t>Mali Denetim</w:t>
            </w:r>
          </w:p>
        </w:tc>
      </w:tr>
      <w:tr w:rsidR="009A736F" w:rsidRPr="006A53BF" w:rsidTr="009A736F">
        <w:tc>
          <w:tcPr>
            <w:tcW w:w="4868" w:type="dxa"/>
          </w:tcPr>
          <w:p w:rsidR="009A736F" w:rsidRPr="006A53BF" w:rsidRDefault="00F74B07" w:rsidP="00280198">
            <w:pPr>
              <w:rPr>
                <w:color w:val="000000" w:themeColor="text1"/>
              </w:rPr>
            </w:pPr>
            <w:r w:rsidRPr="006A53BF">
              <w:rPr>
                <w:color w:val="000000" w:themeColor="text1"/>
              </w:rPr>
              <w:t>Basın İlan Kurumu</w:t>
            </w:r>
          </w:p>
        </w:tc>
        <w:tc>
          <w:tcPr>
            <w:tcW w:w="4868" w:type="dxa"/>
          </w:tcPr>
          <w:p w:rsidR="009A736F" w:rsidRPr="006A53BF" w:rsidRDefault="00F74B07" w:rsidP="00280198">
            <w:pPr>
              <w:rPr>
                <w:color w:val="000000" w:themeColor="text1"/>
              </w:rPr>
            </w:pPr>
            <w:r w:rsidRPr="006A53BF">
              <w:rPr>
                <w:color w:val="000000" w:themeColor="text1"/>
              </w:rPr>
              <w:t>İhale İlanı</w:t>
            </w:r>
          </w:p>
        </w:tc>
      </w:tr>
      <w:tr w:rsidR="00F74B07" w:rsidRPr="006A53BF" w:rsidTr="009A736F">
        <w:tc>
          <w:tcPr>
            <w:tcW w:w="4868" w:type="dxa"/>
          </w:tcPr>
          <w:p w:rsidR="00F74B07" w:rsidRPr="006A53BF" w:rsidRDefault="00F74B07" w:rsidP="00280198">
            <w:pPr>
              <w:rPr>
                <w:color w:val="000000" w:themeColor="text1"/>
              </w:rPr>
            </w:pPr>
            <w:r w:rsidRPr="006A53BF">
              <w:rPr>
                <w:color w:val="000000" w:themeColor="text1"/>
              </w:rPr>
              <w:t>Valilik</w:t>
            </w:r>
          </w:p>
        </w:tc>
        <w:tc>
          <w:tcPr>
            <w:tcW w:w="4868" w:type="dxa"/>
          </w:tcPr>
          <w:p w:rsidR="00F74B07" w:rsidRPr="006A53BF" w:rsidRDefault="00F74B07" w:rsidP="00280198">
            <w:pPr>
              <w:rPr>
                <w:color w:val="000000" w:themeColor="text1"/>
              </w:rPr>
            </w:pPr>
            <w:r w:rsidRPr="006A53BF">
              <w:rPr>
                <w:color w:val="000000" w:themeColor="text1"/>
              </w:rPr>
              <w:t>İhale İlanı</w:t>
            </w:r>
          </w:p>
        </w:tc>
      </w:tr>
      <w:tr w:rsidR="009A736F" w:rsidRPr="006A53BF" w:rsidTr="009A736F">
        <w:tc>
          <w:tcPr>
            <w:tcW w:w="4868" w:type="dxa"/>
          </w:tcPr>
          <w:p w:rsidR="009A736F" w:rsidRPr="006A53BF" w:rsidRDefault="00F74B07" w:rsidP="00280198">
            <w:pPr>
              <w:rPr>
                <w:color w:val="000000" w:themeColor="text1"/>
              </w:rPr>
            </w:pPr>
            <w:r w:rsidRPr="006A53BF">
              <w:rPr>
                <w:color w:val="000000" w:themeColor="text1"/>
              </w:rPr>
              <w:t>Belediye</w:t>
            </w:r>
          </w:p>
        </w:tc>
        <w:tc>
          <w:tcPr>
            <w:tcW w:w="4868" w:type="dxa"/>
          </w:tcPr>
          <w:p w:rsidR="00F74B07" w:rsidRPr="006A53BF" w:rsidRDefault="00F74B07" w:rsidP="00280198">
            <w:pPr>
              <w:rPr>
                <w:color w:val="000000" w:themeColor="text1"/>
              </w:rPr>
            </w:pPr>
            <w:r w:rsidRPr="006A53BF">
              <w:rPr>
                <w:color w:val="000000" w:themeColor="text1"/>
              </w:rPr>
              <w:t>İhale İlanı/Kamulaştırma</w:t>
            </w:r>
          </w:p>
        </w:tc>
      </w:tr>
      <w:tr w:rsidR="00F74B07" w:rsidRPr="006A53BF" w:rsidTr="009A736F">
        <w:tc>
          <w:tcPr>
            <w:tcW w:w="4868" w:type="dxa"/>
          </w:tcPr>
          <w:p w:rsidR="00F74B07" w:rsidRPr="006A53BF" w:rsidRDefault="00F74B07" w:rsidP="00F74B07">
            <w:pPr>
              <w:rPr>
                <w:color w:val="000000" w:themeColor="text1"/>
              </w:rPr>
            </w:pPr>
            <w:r w:rsidRPr="006A53BF">
              <w:rPr>
                <w:color w:val="000000" w:themeColor="text1"/>
              </w:rPr>
              <w:t>İl Özel İdare</w:t>
            </w:r>
          </w:p>
        </w:tc>
        <w:tc>
          <w:tcPr>
            <w:tcW w:w="4868" w:type="dxa"/>
          </w:tcPr>
          <w:p w:rsidR="00F74B07" w:rsidRPr="006A53BF" w:rsidRDefault="00F74B07" w:rsidP="00280198">
            <w:pPr>
              <w:rPr>
                <w:color w:val="000000" w:themeColor="text1"/>
              </w:rPr>
            </w:pPr>
            <w:r w:rsidRPr="006A53BF">
              <w:rPr>
                <w:color w:val="000000" w:themeColor="text1"/>
              </w:rPr>
              <w:t>Malzeme Temini</w:t>
            </w:r>
          </w:p>
        </w:tc>
      </w:tr>
    </w:tbl>
    <w:p w:rsidR="009A736F" w:rsidRPr="006A53BF" w:rsidRDefault="009A736F" w:rsidP="00280198">
      <w:pPr>
        <w:rPr>
          <w:color w:val="000000" w:themeColor="text1"/>
        </w:rPr>
      </w:pPr>
    </w:p>
    <w:sectPr w:rsidR="009A736F" w:rsidRPr="006A53BF" w:rsidSect="00B818B2">
      <w:headerReference w:type="default" r:id="rId19"/>
      <w:footerReference w:type="even" r:id="rId20"/>
      <w:footerReference w:type="default" r:id="rId21"/>
      <w:headerReference w:type="first" r:id="rId22"/>
      <w:footerReference w:type="first" r:id="rId23"/>
      <w:pgSz w:w="11906" w:h="16838" w:code="9"/>
      <w:pgMar w:top="1276"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7C" w:rsidRDefault="00F90F7C">
      <w:pPr>
        <w:spacing w:after="0"/>
      </w:pPr>
      <w:r>
        <w:separator/>
      </w:r>
    </w:p>
  </w:endnote>
  <w:endnote w:type="continuationSeparator" w:id="0">
    <w:p w:rsidR="00F90F7C" w:rsidRDefault="00F90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rPr>
        <w:lang w:bidi="tr-TR"/>
      </w:rPr>
      <w:fldChar w:fldCharType="begin"/>
    </w:r>
    <w:r>
      <w:rPr>
        <w:lang w:bidi="tr-TR"/>
      </w:rPr>
      <w:instrText xml:space="preserve"> PAGE   \* MERGEFORMAT </w:instrText>
    </w:r>
    <w:r>
      <w:rPr>
        <w:lang w:bidi="tr-TR"/>
      </w:rPr>
      <w:fldChar w:fldCharType="separate"/>
    </w:r>
    <w:r>
      <w:rPr>
        <w:noProof/>
        <w:lang w:bidi="tr-TR"/>
      </w:rPr>
      <w:t>2</w:t>
    </w:r>
    <w:r>
      <w:rPr>
        <w:noProof/>
        <w:lang w:bidi="tr-TR"/>
      </w:rPr>
      <w:fldChar w:fldCharType="end"/>
    </w:r>
    <w:r>
      <w:rPr>
        <w:lang w:bidi="tr-TR"/>
      </w:rPr>
      <w:t xml:space="preserve"> </w:t>
    </w:r>
    <w:r>
      <w:rPr>
        <w:color w:val="272063" w:themeColor="accent3"/>
        <w:lang w:bidi="tr-TR"/>
      </w:rPr>
      <w:sym w:font="Wingdings 2" w:char="F097"/>
    </w:r>
  </w:p>
  <w:p w:rsidR="00172D10" w:rsidRDefault="00172D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AltBilgi"/>
          <w:jc w:val="center"/>
          <w:rPr>
            <w:color w:val="3F1D5A" w:themeColor="accent1"/>
          </w:rPr>
        </w:pPr>
        <w:r w:rsidRPr="005D120C">
          <w:rPr>
            <w:color w:val="3F1D5A" w:themeColor="accent1"/>
            <w:lang w:bidi="tr-TR"/>
          </w:rPr>
          <w:fldChar w:fldCharType="begin"/>
        </w:r>
        <w:r w:rsidRPr="005D120C">
          <w:rPr>
            <w:color w:val="3F1D5A" w:themeColor="accent1"/>
            <w:lang w:bidi="tr-TR"/>
          </w:rPr>
          <w:instrText xml:space="preserve"> PAGE   \* MERGEFORMAT </w:instrText>
        </w:r>
        <w:r w:rsidRPr="005D120C">
          <w:rPr>
            <w:color w:val="3F1D5A" w:themeColor="accent1"/>
            <w:lang w:bidi="tr-TR"/>
          </w:rPr>
          <w:fldChar w:fldCharType="separate"/>
        </w:r>
        <w:r w:rsidR="00693085">
          <w:rPr>
            <w:noProof/>
            <w:color w:val="3F1D5A" w:themeColor="accent1"/>
            <w:lang w:bidi="tr-TR"/>
          </w:rPr>
          <w:t>1</w:t>
        </w:r>
        <w:r w:rsidRPr="005D120C">
          <w:rPr>
            <w:noProof/>
            <w:color w:val="3F1D5A" w:themeColor="accent1"/>
            <w:lang w:bidi="tr-TR"/>
          </w:rPr>
          <w:fldChar w:fldCharType="end"/>
        </w:r>
      </w:p>
    </w:sdtContent>
  </w:sdt>
  <w:p w:rsidR="00172D10" w:rsidRDefault="00172D10" w:rsidP="005D120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03" w:rsidRDefault="005E3359">
    <w:pPr>
      <w:pStyle w:val="AltBilgi"/>
    </w:pPr>
    <w:r>
      <w:rPr>
        <w:noProof/>
        <w:lang w:eastAsia="tr-TR"/>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-1920165</wp:posOffset>
          </wp:positionV>
          <wp:extent cx="2770666" cy="3202484"/>
          <wp:effectExtent l="0" t="0" r="0" b="0"/>
          <wp:wrapNone/>
          <wp:docPr id="19" name="Grafik 22" descr="Altı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Altıgen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770666" cy="3202484"/>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1241354</wp:posOffset>
          </wp:positionH>
          <wp:positionV relativeFrom="paragraph">
            <wp:posOffset>-2110105</wp:posOffset>
          </wp:positionV>
          <wp:extent cx="1647166" cy="1904351"/>
          <wp:effectExtent l="0" t="0" r="0" b="1270"/>
          <wp:wrapNone/>
          <wp:docPr id="20" name="Graphic 29" descr="Altı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Altıge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647166" cy="1904351"/>
                  </a:xfrm>
                  <a:prstGeom prst="rect">
                    <a:avLst/>
                  </a:prstGeom>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1609341</wp:posOffset>
          </wp:positionH>
          <wp:positionV relativeFrom="paragraph">
            <wp:posOffset>-2050748</wp:posOffset>
          </wp:positionV>
          <wp:extent cx="1582422" cy="1831986"/>
          <wp:effectExtent l="0" t="0" r="0" b="0"/>
          <wp:wrapNone/>
          <wp:docPr id="21" name="Grafik 30" descr="Altı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Altıge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1582422" cy="1831986"/>
                  </a:xfrm>
                  <a:prstGeom prst="rect">
                    <a:avLst/>
                  </a:prstGeom>
                </pic:spPr>
              </pic:pic>
            </a:graphicData>
          </a:graphic>
        </wp:anchor>
      </w:drawing>
    </w:r>
    <w:r w:rsidR="00FC18B9" w:rsidRPr="00FC1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7C" w:rsidRDefault="00F90F7C">
      <w:pPr>
        <w:spacing w:after="0"/>
      </w:pPr>
      <w:r>
        <w:separator/>
      </w:r>
    </w:p>
  </w:footnote>
  <w:footnote w:type="continuationSeparator" w:id="0">
    <w:p w:rsidR="00F90F7C" w:rsidRDefault="00F90F7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Pr="005D120C" w:rsidRDefault="00F90F7C">
    <w:pPr>
      <w:jc w:val="center"/>
      <w:rPr>
        <w:color w:val="F3642C" w:themeColor="text2"/>
      </w:rPr>
    </w:pPr>
    <w:sdt>
      <w:sdtPr>
        <w:rPr>
          <w:color w:val="F3642C" w:themeColor="text2"/>
        </w:rPr>
        <w:alias w:val="Üç nokta:"/>
        <w:tag w:val="Üç nokta:"/>
        <w:id w:val="-2048830323"/>
        <w:temporary/>
        <w:showingPlcHdr/>
        <w15:appearance w15:val="hidden"/>
      </w:sdtPr>
      <w:sdtEndPr/>
      <w:sdtContent>
        <w:r w:rsidR="001D74FA" w:rsidRPr="001B0F06">
          <w:rPr>
            <w:color w:val="CB400B" w:themeColor="text2" w:themeShade="BF"/>
            <w:lang w:bidi="tr-TR"/>
          </w:rPr>
          <w:sym w:font="Symbol" w:char="F0B7"/>
        </w:r>
        <w:r w:rsidR="001D74FA" w:rsidRPr="001B0F06">
          <w:rPr>
            <w:color w:val="CB400B" w:themeColor="text2" w:themeShade="BF"/>
            <w:lang w:bidi="tr-TR"/>
          </w:rPr>
          <w:t xml:space="preserve"> </w:t>
        </w:r>
        <w:r w:rsidR="001D74FA" w:rsidRPr="001B0F06">
          <w:rPr>
            <w:color w:val="CB400B" w:themeColor="text2" w:themeShade="BF"/>
            <w:lang w:bidi="tr-TR"/>
          </w:rPr>
          <w:sym w:font="Symbol" w:char="F0B7"/>
        </w:r>
        <w:r w:rsidR="001D74FA" w:rsidRPr="001B0F06">
          <w:rPr>
            <w:color w:val="CB400B" w:themeColor="text2" w:themeShade="BF"/>
            <w:lang w:bidi="tr-TR"/>
          </w:rPr>
          <w:t xml:space="preserve"> </w:t>
        </w:r>
        <w:r w:rsidR="001D74FA" w:rsidRPr="001B0F06">
          <w:rPr>
            <w:color w:val="CB400B" w:themeColor="text2" w:themeShade="BF"/>
            <w:lang w:bidi="tr-TR"/>
          </w:rPr>
          <w:sym w:font="Symbol" w:char="F0B7"/>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03" w:rsidRDefault="00842F63">
    <w:pPr>
      <w:pStyle w:val="stBilgi"/>
    </w:pPr>
    <w:r>
      <w:rPr>
        <w:noProof/>
        <w:lang w:eastAsia="tr-TR"/>
      </w:rPr>
      <w:drawing>
        <wp:inline distT="0" distB="0" distL="0" distR="0">
          <wp:extent cx="2374900" cy="2374900"/>
          <wp:effectExtent l="0" t="0" r="635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inline>
      </w:drawing>
    </w:r>
    <w:r w:rsidR="005E3359">
      <w:rPr>
        <w:noProof/>
        <w:lang w:eastAsia="tr-TR"/>
      </w:rPr>
      <w:drawing>
        <wp:anchor distT="0" distB="0" distL="114300" distR="114300" simplePos="0" relativeHeight="251651072" behindDoc="0" locked="0" layoutInCell="1" allowOverlap="1">
          <wp:simplePos x="0" y="0"/>
          <wp:positionH relativeFrom="column">
            <wp:posOffset>4269520</wp:posOffset>
          </wp:positionH>
          <wp:positionV relativeFrom="paragraph">
            <wp:posOffset>-2270760</wp:posOffset>
          </wp:positionV>
          <wp:extent cx="3530693" cy="4091110"/>
          <wp:effectExtent l="0" t="0" r="0" b="5080"/>
          <wp:wrapNone/>
          <wp:docPr id="15" name="Grafik 3" descr="Altı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ltıgen 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3530693" cy="4091110"/>
                  </a:xfrm>
                  <a:prstGeom prst="rect">
                    <a:avLst/>
                  </a:prstGeom>
                </pic:spPr>
              </pic:pic>
            </a:graphicData>
          </a:graphic>
        </wp:anchor>
      </w:drawing>
    </w:r>
    <w:r w:rsidR="005E3359">
      <w:rPr>
        <w:noProof/>
        <w:lang w:eastAsia="tr-TR"/>
      </w:rPr>
      <w:drawing>
        <wp:anchor distT="0" distB="0" distL="114300" distR="114300" simplePos="0" relativeHeight="251652096" behindDoc="0" locked="0" layoutInCell="1" allowOverlap="1">
          <wp:simplePos x="0" y="0"/>
          <wp:positionH relativeFrom="column">
            <wp:posOffset>3759051</wp:posOffset>
          </wp:positionH>
          <wp:positionV relativeFrom="paragraph">
            <wp:posOffset>-1189317</wp:posOffset>
          </wp:positionV>
          <wp:extent cx="2770851" cy="3205910"/>
          <wp:effectExtent l="0" t="0" r="0" b="0"/>
          <wp:wrapNone/>
          <wp:docPr id="16" name="Grafik 4" descr="Altı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ltıgen 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
                      </a:ext>
                    </a:extLst>
                  </a:blip>
                  <a:stretch>
                    <a:fillRect/>
                  </a:stretch>
                </pic:blipFill>
                <pic:spPr>
                  <a:xfrm>
                    <a:off x="0" y="0"/>
                    <a:ext cx="2770851" cy="3205910"/>
                  </a:xfrm>
                  <a:prstGeom prst="rect">
                    <a:avLst/>
                  </a:prstGeom>
                </pic:spPr>
              </pic:pic>
            </a:graphicData>
          </a:graphic>
        </wp:anchor>
      </w:drawing>
    </w:r>
    <w:r w:rsidR="005E3359">
      <w:rPr>
        <w:noProof/>
        <w:lang w:eastAsia="tr-TR"/>
      </w:rPr>
      <w:drawing>
        <wp:anchor distT="0" distB="0" distL="114300" distR="114300" simplePos="0" relativeHeight="251653120" behindDoc="0" locked="0" layoutInCell="1" allowOverlap="1">
          <wp:simplePos x="0" y="0"/>
          <wp:positionH relativeFrom="column">
            <wp:posOffset>3438525</wp:posOffset>
          </wp:positionH>
          <wp:positionV relativeFrom="paragraph">
            <wp:posOffset>-12804</wp:posOffset>
          </wp:positionV>
          <wp:extent cx="1582527" cy="1833946"/>
          <wp:effectExtent l="0" t="0" r="0" b="0"/>
          <wp:wrapNone/>
          <wp:docPr id="17" name="Grafik 5" descr="Altı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Altıgen 1"/>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
                      </a:ext>
                    </a:extLst>
                  </a:blip>
                  <a:stretch>
                    <a:fillRect/>
                  </a:stretch>
                </pic:blipFill>
                <pic:spPr>
                  <a:xfrm>
                    <a:off x="0" y="0"/>
                    <a:ext cx="1582527" cy="1833946"/>
                  </a:xfrm>
                  <a:prstGeom prst="rect">
                    <a:avLst/>
                  </a:prstGeom>
                </pic:spPr>
              </pic:pic>
            </a:graphicData>
          </a:graphic>
        </wp:anchor>
      </w:drawing>
    </w:r>
    <w:r w:rsidR="005E3359">
      <w:rPr>
        <w:noProof/>
        <w:lang w:eastAsia="tr-TR"/>
      </w:rPr>
      <w:drawing>
        <wp:anchor distT="0" distB="0" distL="114300" distR="114300" simplePos="0" relativeHeight="251654144" behindDoc="0" locked="0" layoutInCell="1" allowOverlap="1">
          <wp:simplePos x="0" y="0"/>
          <wp:positionH relativeFrom="column">
            <wp:posOffset>5717827</wp:posOffset>
          </wp:positionH>
          <wp:positionV relativeFrom="paragraph">
            <wp:posOffset>605164</wp:posOffset>
          </wp:positionV>
          <wp:extent cx="1647276" cy="1906388"/>
          <wp:effectExtent l="0" t="0" r="0" b="0"/>
          <wp:wrapNone/>
          <wp:docPr id="18" name="Grafik 6" descr="Altı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ltıgen 3"/>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1647276" cy="1906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F5C6D"/>
    <w:multiLevelType w:val="hybridMultilevel"/>
    <w:tmpl w:val="D3A04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347D10"/>
    <w:multiLevelType w:val="hybridMultilevel"/>
    <w:tmpl w:val="68643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F502567"/>
    <w:multiLevelType w:val="hybridMultilevel"/>
    <w:tmpl w:val="11F43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1B2153E"/>
    <w:multiLevelType w:val="hybridMultilevel"/>
    <w:tmpl w:val="22661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1E3547E"/>
    <w:multiLevelType w:val="hybridMultilevel"/>
    <w:tmpl w:val="427E4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B8F7FDA"/>
    <w:multiLevelType w:val="hybridMultilevel"/>
    <w:tmpl w:val="3EBAD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A803F1"/>
    <w:multiLevelType w:val="hybridMultilevel"/>
    <w:tmpl w:val="B87019A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216842BF"/>
    <w:multiLevelType w:val="hybridMultilevel"/>
    <w:tmpl w:val="99783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E4168C"/>
    <w:multiLevelType w:val="hybridMultilevel"/>
    <w:tmpl w:val="58C84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6D3641"/>
    <w:multiLevelType w:val="hybridMultilevel"/>
    <w:tmpl w:val="473EA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550387"/>
    <w:multiLevelType w:val="hybridMultilevel"/>
    <w:tmpl w:val="EE98F4AC"/>
    <w:lvl w:ilvl="0" w:tplc="1F6A74F2">
      <w:start w:val="1"/>
      <w:numFmt w:val="bullet"/>
      <w:lvlText w:val=""/>
      <w:lvlJc w:val="left"/>
      <w:pPr>
        <w:tabs>
          <w:tab w:val="num" w:pos="720"/>
        </w:tabs>
        <w:ind w:left="720" w:hanging="360"/>
      </w:pPr>
      <w:rPr>
        <w:rFonts w:ascii="Wingdings 2" w:hAnsi="Wingdings 2" w:hint="default"/>
      </w:rPr>
    </w:lvl>
    <w:lvl w:ilvl="1" w:tplc="FCC49A66" w:tentative="1">
      <w:start w:val="1"/>
      <w:numFmt w:val="bullet"/>
      <w:lvlText w:val=""/>
      <w:lvlJc w:val="left"/>
      <w:pPr>
        <w:tabs>
          <w:tab w:val="num" w:pos="1440"/>
        </w:tabs>
        <w:ind w:left="1440" w:hanging="360"/>
      </w:pPr>
      <w:rPr>
        <w:rFonts w:ascii="Wingdings 2" w:hAnsi="Wingdings 2" w:hint="default"/>
      </w:rPr>
    </w:lvl>
    <w:lvl w:ilvl="2" w:tplc="C8CE06E4" w:tentative="1">
      <w:start w:val="1"/>
      <w:numFmt w:val="bullet"/>
      <w:lvlText w:val=""/>
      <w:lvlJc w:val="left"/>
      <w:pPr>
        <w:tabs>
          <w:tab w:val="num" w:pos="2160"/>
        </w:tabs>
        <w:ind w:left="2160" w:hanging="360"/>
      </w:pPr>
      <w:rPr>
        <w:rFonts w:ascii="Wingdings 2" w:hAnsi="Wingdings 2" w:hint="default"/>
      </w:rPr>
    </w:lvl>
    <w:lvl w:ilvl="3" w:tplc="C90EC03E" w:tentative="1">
      <w:start w:val="1"/>
      <w:numFmt w:val="bullet"/>
      <w:lvlText w:val=""/>
      <w:lvlJc w:val="left"/>
      <w:pPr>
        <w:tabs>
          <w:tab w:val="num" w:pos="2880"/>
        </w:tabs>
        <w:ind w:left="2880" w:hanging="360"/>
      </w:pPr>
      <w:rPr>
        <w:rFonts w:ascii="Wingdings 2" w:hAnsi="Wingdings 2" w:hint="default"/>
      </w:rPr>
    </w:lvl>
    <w:lvl w:ilvl="4" w:tplc="A294A110" w:tentative="1">
      <w:start w:val="1"/>
      <w:numFmt w:val="bullet"/>
      <w:lvlText w:val=""/>
      <w:lvlJc w:val="left"/>
      <w:pPr>
        <w:tabs>
          <w:tab w:val="num" w:pos="3600"/>
        </w:tabs>
        <w:ind w:left="3600" w:hanging="360"/>
      </w:pPr>
      <w:rPr>
        <w:rFonts w:ascii="Wingdings 2" w:hAnsi="Wingdings 2" w:hint="default"/>
      </w:rPr>
    </w:lvl>
    <w:lvl w:ilvl="5" w:tplc="6D76ADCA" w:tentative="1">
      <w:start w:val="1"/>
      <w:numFmt w:val="bullet"/>
      <w:lvlText w:val=""/>
      <w:lvlJc w:val="left"/>
      <w:pPr>
        <w:tabs>
          <w:tab w:val="num" w:pos="4320"/>
        </w:tabs>
        <w:ind w:left="4320" w:hanging="360"/>
      </w:pPr>
      <w:rPr>
        <w:rFonts w:ascii="Wingdings 2" w:hAnsi="Wingdings 2" w:hint="default"/>
      </w:rPr>
    </w:lvl>
    <w:lvl w:ilvl="6" w:tplc="9310509C" w:tentative="1">
      <w:start w:val="1"/>
      <w:numFmt w:val="bullet"/>
      <w:lvlText w:val=""/>
      <w:lvlJc w:val="left"/>
      <w:pPr>
        <w:tabs>
          <w:tab w:val="num" w:pos="5040"/>
        </w:tabs>
        <w:ind w:left="5040" w:hanging="360"/>
      </w:pPr>
      <w:rPr>
        <w:rFonts w:ascii="Wingdings 2" w:hAnsi="Wingdings 2" w:hint="default"/>
      </w:rPr>
    </w:lvl>
    <w:lvl w:ilvl="7" w:tplc="C4E2AAF0" w:tentative="1">
      <w:start w:val="1"/>
      <w:numFmt w:val="bullet"/>
      <w:lvlText w:val=""/>
      <w:lvlJc w:val="left"/>
      <w:pPr>
        <w:tabs>
          <w:tab w:val="num" w:pos="5760"/>
        </w:tabs>
        <w:ind w:left="5760" w:hanging="360"/>
      </w:pPr>
      <w:rPr>
        <w:rFonts w:ascii="Wingdings 2" w:hAnsi="Wingdings 2" w:hint="default"/>
      </w:rPr>
    </w:lvl>
    <w:lvl w:ilvl="8" w:tplc="34C6164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40A225F"/>
    <w:multiLevelType w:val="hybridMultilevel"/>
    <w:tmpl w:val="B964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7626B4"/>
    <w:multiLevelType w:val="hybridMultilevel"/>
    <w:tmpl w:val="CC7408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C76F7D"/>
    <w:multiLevelType w:val="hybridMultilevel"/>
    <w:tmpl w:val="C99A9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916FAC"/>
    <w:multiLevelType w:val="hybridMultilevel"/>
    <w:tmpl w:val="F1701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F57670"/>
    <w:multiLevelType w:val="hybridMultilevel"/>
    <w:tmpl w:val="F6EEA62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37D537F"/>
    <w:multiLevelType w:val="hybridMultilevel"/>
    <w:tmpl w:val="D3448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DA63F2"/>
    <w:multiLevelType w:val="hybridMultilevel"/>
    <w:tmpl w:val="190AFCF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607C3612"/>
    <w:multiLevelType w:val="hybridMultilevel"/>
    <w:tmpl w:val="3DD8D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C13DE2"/>
    <w:multiLevelType w:val="hybridMultilevel"/>
    <w:tmpl w:val="7EFE7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46210F"/>
    <w:multiLevelType w:val="hybridMultilevel"/>
    <w:tmpl w:val="D7B4B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721529"/>
    <w:multiLevelType w:val="hybridMultilevel"/>
    <w:tmpl w:val="F4843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931036"/>
    <w:multiLevelType w:val="hybridMultilevel"/>
    <w:tmpl w:val="29D67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B35008"/>
    <w:multiLevelType w:val="hybridMultilevel"/>
    <w:tmpl w:val="07F0D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7151F6"/>
    <w:multiLevelType w:val="hybridMultilevel"/>
    <w:tmpl w:val="1DAA4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D356AC"/>
    <w:multiLevelType w:val="hybridMultilevel"/>
    <w:tmpl w:val="BFB88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35"/>
  </w:num>
  <w:num w:numId="14">
    <w:abstractNumId w:val="11"/>
  </w:num>
  <w:num w:numId="15">
    <w:abstractNumId w:val="33"/>
  </w:num>
  <w:num w:numId="16">
    <w:abstractNumId w:val="29"/>
  </w:num>
  <w:num w:numId="17">
    <w:abstractNumId w:val="23"/>
  </w:num>
  <w:num w:numId="18">
    <w:abstractNumId w:val="19"/>
  </w:num>
  <w:num w:numId="19">
    <w:abstractNumId w:val="21"/>
  </w:num>
  <w:num w:numId="20">
    <w:abstractNumId w:val="31"/>
  </w:num>
  <w:num w:numId="21">
    <w:abstractNumId w:val="27"/>
  </w:num>
  <w:num w:numId="22">
    <w:abstractNumId w:val="30"/>
  </w:num>
  <w:num w:numId="23">
    <w:abstractNumId w:val="28"/>
  </w:num>
  <w:num w:numId="24">
    <w:abstractNumId w:val="14"/>
  </w:num>
  <w:num w:numId="25">
    <w:abstractNumId w:val="12"/>
  </w:num>
  <w:num w:numId="26">
    <w:abstractNumId w:val="17"/>
  </w:num>
  <w:num w:numId="27">
    <w:abstractNumId w:val="10"/>
  </w:num>
  <w:num w:numId="28">
    <w:abstractNumId w:val="32"/>
  </w:num>
  <w:num w:numId="29">
    <w:abstractNumId w:val="15"/>
  </w:num>
  <w:num w:numId="30">
    <w:abstractNumId w:val="13"/>
  </w:num>
  <w:num w:numId="31">
    <w:abstractNumId w:val="24"/>
  </w:num>
  <w:num w:numId="32">
    <w:abstractNumId w:val="16"/>
  </w:num>
  <w:num w:numId="33">
    <w:abstractNumId w:val="34"/>
  </w:num>
  <w:num w:numId="34">
    <w:abstractNumId w:val="26"/>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B9"/>
    <w:rsid w:val="00004ECA"/>
    <w:rsid w:val="00025A08"/>
    <w:rsid w:val="00061813"/>
    <w:rsid w:val="00082C1D"/>
    <w:rsid w:val="00094803"/>
    <w:rsid w:val="000B23C6"/>
    <w:rsid w:val="000B4F88"/>
    <w:rsid w:val="000C1F8F"/>
    <w:rsid w:val="000E393A"/>
    <w:rsid w:val="000F3BAD"/>
    <w:rsid w:val="001035C5"/>
    <w:rsid w:val="0011137C"/>
    <w:rsid w:val="00122333"/>
    <w:rsid w:val="00133B2B"/>
    <w:rsid w:val="00144C8E"/>
    <w:rsid w:val="00150175"/>
    <w:rsid w:val="0015459D"/>
    <w:rsid w:val="001728F6"/>
    <w:rsid w:val="00172D10"/>
    <w:rsid w:val="001769F2"/>
    <w:rsid w:val="00180871"/>
    <w:rsid w:val="001937DD"/>
    <w:rsid w:val="00194F61"/>
    <w:rsid w:val="001A2155"/>
    <w:rsid w:val="001B0F06"/>
    <w:rsid w:val="001C22E6"/>
    <w:rsid w:val="001C62C8"/>
    <w:rsid w:val="001D6FD4"/>
    <w:rsid w:val="001D74FA"/>
    <w:rsid w:val="001E0E4B"/>
    <w:rsid w:val="001E5CB6"/>
    <w:rsid w:val="00202812"/>
    <w:rsid w:val="002114D1"/>
    <w:rsid w:val="00230F2F"/>
    <w:rsid w:val="00260E5B"/>
    <w:rsid w:val="00270A19"/>
    <w:rsid w:val="00273BB7"/>
    <w:rsid w:val="00273CA4"/>
    <w:rsid w:val="0027499D"/>
    <w:rsid w:val="00277586"/>
    <w:rsid w:val="00280198"/>
    <w:rsid w:val="00297A6C"/>
    <w:rsid w:val="002A2E02"/>
    <w:rsid w:val="002A3813"/>
    <w:rsid w:val="002D1A02"/>
    <w:rsid w:val="002D243B"/>
    <w:rsid w:val="002D7064"/>
    <w:rsid w:val="002E1563"/>
    <w:rsid w:val="002E1C3B"/>
    <w:rsid w:val="002E20F4"/>
    <w:rsid w:val="002F2290"/>
    <w:rsid w:val="00302691"/>
    <w:rsid w:val="003255A1"/>
    <w:rsid w:val="00364944"/>
    <w:rsid w:val="00374C02"/>
    <w:rsid w:val="0038009F"/>
    <w:rsid w:val="00386786"/>
    <w:rsid w:val="0039797D"/>
    <w:rsid w:val="003B0095"/>
    <w:rsid w:val="003D1EF1"/>
    <w:rsid w:val="003E4F93"/>
    <w:rsid w:val="004038B5"/>
    <w:rsid w:val="004038F1"/>
    <w:rsid w:val="00417082"/>
    <w:rsid w:val="00420D11"/>
    <w:rsid w:val="00426F60"/>
    <w:rsid w:val="0044216A"/>
    <w:rsid w:val="00453826"/>
    <w:rsid w:val="004545C7"/>
    <w:rsid w:val="00460C6F"/>
    <w:rsid w:val="004755D8"/>
    <w:rsid w:val="00475D5A"/>
    <w:rsid w:val="004905AD"/>
    <w:rsid w:val="004A1828"/>
    <w:rsid w:val="004A460C"/>
    <w:rsid w:val="004B01BB"/>
    <w:rsid w:val="004C1F0C"/>
    <w:rsid w:val="004C2ECE"/>
    <w:rsid w:val="004E67CE"/>
    <w:rsid w:val="004F3B5B"/>
    <w:rsid w:val="004F53E9"/>
    <w:rsid w:val="00507173"/>
    <w:rsid w:val="005108CB"/>
    <w:rsid w:val="00561054"/>
    <w:rsid w:val="005642E0"/>
    <w:rsid w:val="0057013A"/>
    <w:rsid w:val="0057279E"/>
    <w:rsid w:val="00572F9C"/>
    <w:rsid w:val="005747FE"/>
    <w:rsid w:val="00583BEF"/>
    <w:rsid w:val="00584EF2"/>
    <w:rsid w:val="005A6EF5"/>
    <w:rsid w:val="005B4350"/>
    <w:rsid w:val="005D120C"/>
    <w:rsid w:val="005E3359"/>
    <w:rsid w:val="006013B1"/>
    <w:rsid w:val="006045D9"/>
    <w:rsid w:val="00611B87"/>
    <w:rsid w:val="00615A14"/>
    <w:rsid w:val="006364BA"/>
    <w:rsid w:val="006436DA"/>
    <w:rsid w:val="0066078E"/>
    <w:rsid w:val="006608C0"/>
    <w:rsid w:val="00671827"/>
    <w:rsid w:val="00690582"/>
    <w:rsid w:val="00693085"/>
    <w:rsid w:val="00694109"/>
    <w:rsid w:val="006A53BF"/>
    <w:rsid w:val="006F2829"/>
    <w:rsid w:val="006F7674"/>
    <w:rsid w:val="00726B79"/>
    <w:rsid w:val="00732598"/>
    <w:rsid w:val="0073378D"/>
    <w:rsid w:val="0075116F"/>
    <w:rsid w:val="00756029"/>
    <w:rsid w:val="0076744C"/>
    <w:rsid w:val="00773330"/>
    <w:rsid w:val="007E6360"/>
    <w:rsid w:val="007F263A"/>
    <w:rsid w:val="007F4FC4"/>
    <w:rsid w:val="00805C11"/>
    <w:rsid w:val="00813EA9"/>
    <w:rsid w:val="00814823"/>
    <w:rsid w:val="00837DAC"/>
    <w:rsid w:val="00842F63"/>
    <w:rsid w:val="008454CD"/>
    <w:rsid w:val="00862137"/>
    <w:rsid w:val="008731F7"/>
    <w:rsid w:val="00883B68"/>
    <w:rsid w:val="00887540"/>
    <w:rsid w:val="00895296"/>
    <w:rsid w:val="008A25CD"/>
    <w:rsid w:val="008A3975"/>
    <w:rsid w:val="008B6A7A"/>
    <w:rsid w:val="008D328F"/>
    <w:rsid w:val="008D5B92"/>
    <w:rsid w:val="008F5585"/>
    <w:rsid w:val="00901939"/>
    <w:rsid w:val="00915192"/>
    <w:rsid w:val="009208C7"/>
    <w:rsid w:val="009358C6"/>
    <w:rsid w:val="009358CE"/>
    <w:rsid w:val="00950B1E"/>
    <w:rsid w:val="009549FA"/>
    <w:rsid w:val="00956E31"/>
    <w:rsid w:val="0096164A"/>
    <w:rsid w:val="009779ED"/>
    <w:rsid w:val="0098069B"/>
    <w:rsid w:val="009823B0"/>
    <w:rsid w:val="00983F61"/>
    <w:rsid w:val="009928CC"/>
    <w:rsid w:val="009A0A25"/>
    <w:rsid w:val="009A15A2"/>
    <w:rsid w:val="009A736F"/>
    <w:rsid w:val="009C52D7"/>
    <w:rsid w:val="009D2A1F"/>
    <w:rsid w:val="009F07A2"/>
    <w:rsid w:val="00A01966"/>
    <w:rsid w:val="00A131B0"/>
    <w:rsid w:val="00A272E4"/>
    <w:rsid w:val="00A2771C"/>
    <w:rsid w:val="00A27F3B"/>
    <w:rsid w:val="00A36760"/>
    <w:rsid w:val="00A36A05"/>
    <w:rsid w:val="00A40FCF"/>
    <w:rsid w:val="00A44A84"/>
    <w:rsid w:val="00A51E9C"/>
    <w:rsid w:val="00A60CCD"/>
    <w:rsid w:val="00A6282E"/>
    <w:rsid w:val="00A74CB1"/>
    <w:rsid w:val="00A86444"/>
    <w:rsid w:val="00A87EBF"/>
    <w:rsid w:val="00AC3098"/>
    <w:rsid w:val="00AD70E3"/>
    <w:rsid w:val="00AE3B6A"/>
    <w:rsid w:val="00AF2275"/>
    <w:rsid w:val="00B36C38"/>
    <w:rsid w:val="00B76B9C"/>
    <w:rsid w:val="00B818B2"/>
    <w:rsid w:val="00B903A7"/>
    <w:rsid w:val="00B90410"/>
    <w:rsid w:val="00BC7C4C"/>
    <w:rsid w:val="00BD0043"/>
    <w:rsid w:val="00BE2F1B"/>
    <w:rsid w:val="00BF421A"/>
    <w:rsid w:val="00BF4B2F"/>
    <w:rsid w:val="00C03C5D"/>
    <w:rsid w:val="00C07505"/>
    <w:rsid w:val="00C12249"/>
    <w:rsid w:val="00C13783"/>
    <w:rsid w:val="00C13B2F"/>
    <w:rsid w:val="00C472C7"/>
    <w:rsid w:val="00C47E32"/>
    <w:rsid w:val="00C63EAA"/>
    <w:rsid w:val="00C71A45"/>
    <w:rsid w:val="00C92383"/>
    <w:rsid w:val="00CC4F5E"/>
    <w:rsid w:val="00CD24A6"/>
    <w:rsid w:val="00CD4008"/>
    <w:rsid w:val="00CD4D36"/>
    <w:rsid w:val="00D02508"/>
    <w:rsid w:val="00D26E42"/>
    <w:rsid w:val="00D95DF1"/>
    <w:rsid w:val="00DB0EF4"/>
    <w:rsid w:val="00DB5A25"/>
    <w:rsid w:val="00DC2EB5"/>
    <w:rsid w:val="00DF2C15"/>
    <w:rsid w:val="00E01A85"/>
    <w:rsid w:val="00E02964"/>
    <w:rsid w:val="00E35489"/>
    <w:rsid w:val="00E4760F"/>
    <w:rsid w:val="00E7428A"/>
    <w:rsid w:val="00E81925"/>
    <w:rsid w:val="00E9180A"/>
    <w:rsid w:val="00EA067F"/>
    <w:rsid w:val="00EC284E"/>
    <w:rsid w:val="00ED1BA7"/>
    <w:rsid w:val="00EE178D"/>
    <w:rsid w:val="00F02FB5"/>
    <w:rsid w:val="00F2172A"/>
    <w:rsid w:val="00F50C86"/>
    <w:rsid w:val="00F74B07"/>
    <w:rsid w:val="00F90F7C"/>
    <w:rsid w:val="00F961FC"/>
    <w:rsid w:val="00FC18B9"/>
    <w:rsid w:val="00FD2FA9"/>
    <w:rsid w:val="00FF2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D160"/>
  <w15:docId w15:val="{52DA148C-3DA7-4F0C-B0BB-DA5A44F2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90"/>
    <w:pPr>
      <w:spacing w:after="90" w:line="240" w:lineRule="auto"/>
      <w:jc w:val="both"/>
    </w:pPr>
    <w:rPr>
      <w:rFonts w:ascii="Cambria" w:hAnsi="Cambria"/>
    </w:rPr>
  </w:style>
  <w:style w:type="paragraph" w:styleId="Balk1">
    <w:name w:val="heading 1"/>
    <w:basedOn w:val="Normal"/>
    <w:next w:val="Normal"/>
    <w:link w:val="Balk1Char"/>
    <w:uiPriority w:val="9"/>
    <w:qFormat/>
    <w:rsid w:val="00756029"/>
    <w:pPr>
      <w:keepNext/>
      <w:keepLines/>
      <w:shd w:val="clear" w:color="auto" w:fill="3F1D5A" w:themeFill="accent1"/>
      <w:spacing w:before="120" w:after="0"/>
      <w:outlineLvl w:val="0"/>
    </w:pPr>
    <w:rPr>
      <w:rFonts w:asciiTheme="majorHAnsi" w:eastAsiaTheme="majorEastAsia" w:hAnsiTheme="majorHAnsi" w:cstheme="majorBidi"/>
      <w:bCs/>
      <w:color w:val="FFFFFF" w:themeColor="background1"/>
      <w:spacing w:val="-6"/>
      <w:sz w:val="52"/>
      <w:szCs w:val="32"/>
    </w:rPr>
  </w:style>
  <w:style w:type="paragraph" w:styleId="Balk2">
    <w:name w:val="heading 2"/>
    <w:basedOn w:val="Normal"/>
    <w:next w:val="Normal"/>
    <w:link w:val="Balk2Char"/>
    <w:uiPriority w:val="9"/>
    <w:unhideWhenUsed/>
    <w:qFormat/>
    <w:rsid w:val="008454CD"/>
    <w:pPr>
      <w:keepNext/>
      <w:keepLines/>
      <w:spacing w:before="180" w:after="180"/>
      <w:outlineLvl w:val="1"/>
    </w:pPr>
    <w:rPr>
      <w:rFonts w:asciiTheme="majorHAnsi" w:eastAsiaTheme="majorEastAsia" w:hAnsiTheme="majorHAnsi" w:cstheme="majorBidi"/>
      <w:b/>
      <w:bCs/>
      <w:color w:val="3F1D5A" w:themeColor="accent1"/>
      <w:sz w:val="32"/>
      <w:szCs w:val="26"/>
    </w:rPr>
  </w:style>
  <w:style w:type="paragraph" w:styleId="Balk3">
    <w:name w:val="heading 3"/>
    <w:basedOn w:val="Normal"/>
    <w:next w:val="Normal"/>
    <w:link w:val="Balk3Char"/>
    <w:uiPriority w:val="9"/>
    <w:unhideWhenUsed/>
    <w:qFormat/>
    <w:rsid w:val="008454CD"/>
    <w:pPr>
      <w:keepNext/>
      <w:keepLines/>
      <w:spacing w:before="180" w:after="180"/>
      <w:outlineLvl w:val="2"/>
    </w:pPr>
    <w:rPr>
      <w:rFonts w:eastAsiaTheme="majorEastAsia" w:cstheme="majorBidi"/>
      <w:b/>
      <w:bCs/>
      <w:color w:val="0070C0"/>
      <w:sz w:val="28"/>
    </w:rPr>
  </w:style>
  <w:style w:type="paragraph" w:styleId="Balk4">
    <w:name w:val="heading 4"/>
    <w:basedOn w:val="Normal"/>
    <w:next w:val="Normal"/>
    <w:link w:val="Balk4Char"/>
    <w:uiPriority w:val="9"/>
    <w:unhideWhenUsed/>
    <w:qFormat/>
    <w:rsid w:val="008454CD"/>
    <w:pPr>
      <w:keepNext/>
      <w:keepLines/>
      <w:spacing w:before="90" w:after="0"/>
      <w:outlineLvl w:val="3"/>
    </w:pPr>
    <w:rPr>
      <w:rFonts w:eastAsiaTheme="majorEastAsia" w:cstheme="majorBidi"/>
      <w:b/>
      <w:bCs/>
      <w:i/>
      <w:iCs/>
      <w:sz w:val="24"/>
    </w:rPr>
  </w:style>
  <w:style w:type="paragraph" w:styleId="Balk5">
    <w:name w:val="heading 5"/>
    <w:basedOn w:val="Normal"/>
    <w:next w:val="Normal"/>
    <w:link w:val="Balk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Balk7">
    <w:name w:val="heading 7"/>
    <w:basedOn w:val="Normal"/>
    <w:next w:val="Normal"/>
    <w:link w:val="Bal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Balk8">
    <w:name w:val="heading 8"/>
    <w:basedOn w:val="Normal"/>
    <w:next w:val="Normal"/>
    <w:link w:val="Bal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6029"/>
    <w:rPr>
      <w:rFonts w:asciiTheme="majorHAnsi" w:eastAsiaTheme="majorEastAsia" w:hAnsiTheme="majorHAnsi" w:cstheme="majorBidi"/>
      <w:bCs/>
      <w:color w:val="FFFFFF" w:themeColor="background1"/>
      <w:spacing w:val="-6"/>
      <w:sz w:val="52"/>
      <w:szCs w:val="32"/>
      <w:shd w:val="clear" w:color="auto" w:fill="3F1D5A" w:themeFill="accent1"/>
    </w:rPr>
  </w:style>
  <w:style w:type="character" w:customStyle="1" w:styleId="Balk2Char">
    <w:name w:val="Başlık 2 Char"/>
    <w:basedOn w:val="VarsaylanParagrafYazTipi"/>
    <w:link w:val="Balk2"/>
    <w:uiPriority w:val="9"/>
    <w:rsid w:val="008454CD"/>
    <w:rPr>
      <w:rFonts w:asciiTheme="majorHAnsi" w:eastAsiaTheme="majorEastAsia" w:hAnsiTheme="majorHAnsi" w:cstheme="majorBidi"/>
      <w:b/>
      <w:bCs/>
      <w:color w:val="3F1D5A" w:themeColor="accent1"/>
      <w:sz w:val="32"/>
      <w:szCs w:val="26"/>
    </w:rPr>
  </w:style>
  <w:style w:type="character" w:customStyle="1" w:styleId="Balk3Char">
    <w:name w:val="Başlık 3 Char"/>
    <w:basedOn w:val="VarsaylanParagrafYazTipi"/>
    <w:link w:val="Balk3"/>
    <w:uiPriority w:val="9"/>
    <w:rsid w:val="008454CD"/>
    <w:rPr>
      <w:rFonts w:ascii="Cambria" w:eastAsiaTheme="majorEastAsia" w:hAnsi="Cambria" w:cstheme="majorBidi"/>
      <w:b/>
      <w:bCs/>
      <w:color w:val="0070C0"/>
      <w:sz w:val="28"/>
    </w:rPr>
  </w:style>
  <w:style w:type="paragraph" w:styleId="KonuBal">
    <w:name w:val="Title"/>
    <w:basedOn w:val="Normal"/>
    <w:next w:val="Normal"/>
    <w:link w:val="KonuBalChar"/>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KonuBalChar">
    <w:name w:val="Konu Başlığı Char"/>
    <w:basedOn w:val="VarsaylanParagrafYazTipi"/>
    <w:link w:val="KonuBal"/>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Altyaz">
    <w:name w:val="Subtitle"/>
    <w:basedOn w:val="Normal"/>
    <w:next w:val="Normal"/>
    <w:link w:val="AltyazChar"/>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AltyazChar">
    <w:name w:val="Altyazı Char"/>
    <w:basedOn w:val="VarsaylanParagrafYazTipi"/>
    <w:link w:val="Altyaz"/>
    <w:uiPriority w:val="11"/>
    <w:rsid w:val="00202812"/>
    <w:rPr>
      <w:rFonts w:eastAsiaTheme="majorEastAsia" w:cstheme="majorBidi"/>
      <w:b/>
      <w:iCs/>
      <w:color w:val="272063" w:themeColor="accent3"/>
      <w:spacing w:val="15"/>
      <w:sz w:val="28"/>
      <w:szCs w:val="24"/>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eastAsiaTheme="minorEastAsia"/>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BalonMetni">
    <w:name w:val="Balloon Text"/>
    <w:basedOn w:val="Normal"/>
    <w:link w:val="BalonMetniChar"/>
    <w:uiPriority w:val="99"/>
    <w:semiHidden/>
    <w:unhideWhenUse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sz w:val="16"/>
      <w:szCs w:val="16"/>
    </w:rPr>
  </w:style>
  <w:style w:type="character" w:customStyle="1" w:styleId="Balk4Char">
    <w:name w:val="Başlık 4 Char"/>
    <w:basedOn w:val="VarsaylanParagrafYazTipi"/>
    <w:link w:val="Balk4"/>
    <w:uiPriority w:val="9"/>
    <w:rsid w:val="008454CD"/>
    <w:rPr>
      <w:rFonts w:ascii="Cambria" w:eastAsiaTheme="majorEastAsia" w:hAnsi="Cambria" w:cstheme="majorBidi"/>
      <w:b/>
      <w:bCs/>
      <w:i/>
      <w:iCs/>
      <w:sz w:val="24"/>
    </w:rPr>
  </w:style>
  <w:style w:type="character" w:customStyle="1" w:styleId="Balk5Char">
    <w:name w:val="Başlık 5 Char"/>
    <w:basedOn w:val="VarsaylanParagrafYazTipi"/>
    <w:link w:val="Balk5"/>
    <w:uiPriority w:val="9"/>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000000"/>
      <w:sz w:val="21"/>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000000"/>
      <w:sz w:val="21"/>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1B0F06"/>
    <w:rPr>
      <w:b/>
      <w:bCs/>
      <w:color w:val="CB400B" w:themeColor="text2" w:themeShade="BF"/>
      <w:sz w:val="18"/>
      <w:szCs w:val="18"/>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color w:val="auto"/>
    </w:rPr>
  </w:style>
  <w:style w:type="paragraph" w:styleId="ListeParagraf">
    <w:name w:val="List Paragraph"/>
    <w:basedOn w:val="Normal"/>
    <w:uiPriority w:val="34"/>
    <w:qFormat/>
    <w:pPr>
      <w:spacing w:after="160"/>
      <w:ind w:left="1008" w:hanging="288"/>
    </w:pPr>
    <w:rPr>
      <w:rFonts w:eastAsiaTheme="minorHAnsi"/>
      <w:sz w:val="21"/>
    </w:rPr>
  </w:style>
  <w:style w:type="paragraph" w:styleId="Alnt">
    <w:name w:val="Quote"/>
    <w:basedOn w:val="Normal"/>
    <w:next w:val="Normal"/>
    <w:link w:val="Alnt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AlntChar">
    <w:name w:val="Alıntı Char"/>
    <w:basedOn w:val="VarsaylanParagrafYazTipi"/>
    <w:link w:val="Alnt"/>
    <w:uiPriority w:val="29"/>
    <w:rPr>
      <w:rFonts w:asciiTheme="majorHAnsi" w:hAnsiTheme="majorHAnsi"/>
      <w:i/>
      <w:iCs/>
      <w:color w:val="auto"/>
      <w:sz w:val="24"/>
      <w:lang w:bidi="hi-IN"/>
    </w:rPr>
  </w:style>
  <w:style w:type="paragraph" w:styleId="GlAlnt">
    <w:name w:val="Intense Quote"/>
    <w:basedOn w:val="Normal"/>
    <w:next w:val="Normal"/>
    <w:link w:val="GlAlntChar"/>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GlAlntChar">
    <w:name w:val="Güçlü Alıntı Char"/>
    <w:basedOn w:val="VarsaylanParagrafYazTipi"/>
    <w:link w:val="GlAlnt"/>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HafifVurgulama">
    <w:name w:val="Subtle Emphasis"/>
    <w:basedOn w:val="VarsaylanParagrafYazTipi"/>
    <w:uiPriority w:val="19"/>
    <w:qFormat/>
    <w:rPr>
      <w:i/>
      <w:iCs/>
      <w:color w:val="auto"/>
    </w:rPr>
  </w:style>
  <w:style w:type="character" w:styleId="GlVurgulama">
    <w:name w:val="Intense Emphasis"/>
    <w:basedOn w:val="VarsaylanParagrafYazTipi"/>
    <w:uiPriority w:val="21"/>
    <w:qFormat/>
    <w:rPr>
      <w:b/>
      <w:bCs/>
      <w:i/>
      <w:iCs/>
      <w:caps w:val="0"/>
      <w:smallCaps w:val="0"/>
      <w:color w:val="auto"/>
    </w:rPr>
  </w:style>
  <w:style w:type="character" w:styleId="HafifBavuru">
    <w:name w:val="Subtle Reference"/>
    <w:basedOn w:val="VarsaylanParagrafYazTipi"/>
    <w:uiPriority w:val="31"/>
    <w:qFormat/>
    <w:rPr>
      <w:smallCaps/>
      <w:color w:val="auto"/>
      <w:u w:val="single"/>
    </w:rPr>
  </w:style>
  <w:style w:type="character" w:styleId="GlBavuru">
    <w:name w:val="Intense Reference"/>
    <w:basedOn w:val="VarsaylanParagrafYazTipi"/>
    <w:uiPriority w:val="32"/>
    <w:qFormat/>
    <w:rPr>
      <w:b/>
      <w:bCs/>
      <w:caps w:val="0"/>
      <w:smallCaps w:val="0"/>
      <w:color w:val="auto"/>
      <w:spacing w:val="5"/>
      <w:u w:val="single"/>
    </w:rPr>
  </w:style>
  <w:style w:type="character" w:styleId="KitapBal">
    <w:name w:val="Book Title"/>
    <w:basedOn w:val="VarsaylanParagrafYazTipi"/>
    <w:uiPriority w:val="33"/>
    <w:qFormat/>
    <w:rPr>
      <w:b/>
      <w:bCs/>
      <w:caps w:val="0"/>
      <w:smallCaps/>
      <w:spacing w:val="10"/>
    </w:rPr>
  </w:style>
  <w:style w:type="paragraph" w:styleId="TBal">
    <w:name w:val="TOC Heading"/>
    <w:basedOn w:val="Balk1"/>
    <w:next w:val="Normal"/>
    <w:uiPriority w:val="39"/>
    <w:semiHidden/>
    <w:unhideWhenUsed/>
    <w:qFormat/>
    <w:pPr>
      <w:spacing w:before="480" w:line="276" w:lineRule="auto"/>
      <w:outlineLvl w:val="9"/>
    </w:pPr>
    <w:rPr>
      <w:b/>
      <w:i/>
      <w:szCs w:val="28"/>
    </w:rPr>
  </w:style>
  <w:style w:type="character" w:styleId="YerTutucuMetni">
    <w:name w:val="Placeholder Text"/>
    <w:basedOn w:val="VarsaylanParagrafYazTipi"/>
    <w:uiPriority w:val="99"/>
    <w:semiHidden/>
    <w:rPr>
      <w:color w:val="808080"/>
    </w:rPr>
  </w:style>
  <w:style w:type="paragraph" w:styleId="AltBilgi">
    <w:name w:val="footer"/>
    <w:basedOn w:val="Normal"/>
    <w:link w:val="AltBilgiChar"/>
    <w:uiPriority w:val="99"/>
    <w:unhideWhenUsed/>
    <w:pPr>
      <w:tabs>
        <w:tab w:val="center" w:pos="4680"/>
        <w:tab w:val="right" w:pos="9360"/>
      </w:tabs>
      <w:spacing w:after="0"/>
    </w:pPr>
  </w:style>
  <w:style w:type="character" w:customStyle="1" w:styleId="AltBilgiChar">
    <w:name w:val="Alt Bilgi Char"/>
    <w:basedOn w:val="VarsaylanParagrafYazTipi"/>
    <w:link w:val="AltBilgi"/>
    <w:uiPriority w:val="99"/>
  </w:style>
  <w:style w:type="table" w:styleId="TabloKlavuzu">
    <w:name w:val="Table Grid"/>
    <w:basedOn w:val="NormalTablo"/>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aporBal">
    <w:name w:val="Rapor Başlığı"/>
    <w:basedOn w:val="KonuBal"/>
    <w:link w:val="RaporBalKrkt"/>
    <w:qFormat/>
    <w:rsid w:val="005E3359"/>
    <w:pPr>
      <w:contextualSpacing/>
      <w:jc w:val="center"/>
    </w:pPr>
    <w:rPr>
      <w:color w:val="0070C0"/>
      <w:sz w:val="52"/>
    </w:rPr>
  </w:style>
  <w:style w:type="character" w:customStyle="1" w:styleId="RaporBalKrkt">
    <w:name w:val="Rapor Başlığı Krkt"/>
    <w:basedOn w:val="KonuBalChar"/>
    <w:link w:val="RaporBal"/>
    <w:rsid w:val="005E3359"/>
    <w:rPr>
      <w:rFonts w:asciiTheme="majorHAnsi" w:eastAsiaTheme="majorEastAsia" w:hAnsiTheme="majorHAnsi" w:cstheme="majorBidi"/>
      <w:b/>
      <w:color w:val="0070C0"/>
      <w:spacing w:val="5"/>
      <w:kern w:val="28"/>
      <w:sz w:val="52"/>
      <w:szCs w:val="56"/>
      <w14:ligatures w14:val="standardContextual"/>
      <w14:cntxtAlts/>
    </w:rPr>
  </w:style>
  <w:style w:type="character" w:styleId="zlenenKpr">
    <w:name w:val="FollowedHyperlink"/>
    <w:basedOn w:val="VarsaylanParagrafYazTipi"/>
    <w:uiPriority w:val="99"/>
    <w:semiHidden/>
    <w:unhideWhenUsed/>
    <w:rsid w:val="001B0F06"/>
    <w:rPr>
      <w:color w:val="575F63" w:themeColor="accent6" w:themeShade="BF"/>
      <w:u w:val="single"/>
    </w:rPr>
  </w:style>
  <w:style w:type="character" w:styleId="Kpr">
    <w:name w:val="Hyperlink"/>
    <w:basedOn w:val="VarsaylanParagrafYazTipi"/>
    <w:uiPriority w:val="99"/>
    <w:unhideWhenUsed/>
    <w:rsid w:val="001B0F06"/>
    <w:rPr>
      <w:color w:val="217084" w:themeColor="accent4" w:themeShade="80"/>
      <w:u w:val="single"/>
    </w:rPr>
  </w:style>
  <w:style w:type="character" w:customStyle="1" w:styleId="zmlenmeyenBahsetme1">
    <w:name w:val="Çözümlenmeyen Bahsetme1"/>
    <w:basedOn w:val="VarsaylanParagrafYazTipi"/>
    <w:uiPriority w:val="99"/>
    <w:semiHidden/>
    <w:unhideWhenUsed/>
    <w:rsid w:val="001B0F06"/>
    <w:rPr>
      <w:color w:val="595959" w:themeColor="text1" w:themeTint="A6"/>
      <w:shd w:val="clear" w:color="auto" w:fill="E1DFDD"/>
    </w:rPr>
  </w:style>
  <w:style w:type="paragraph" w:customStyle="1" w:styleId="Default">
    <w:name w:val="Default"/>
    <w:rsid w:val="00FC18B9"/>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VarsaylanParagrafYazTipi"/>
    <w:uiPriority w:val="99"/>
    <w:semiHidden/>
    <w:unhideWhenUsed/>
    <w:rsid w:val="00FC18B9"/>
    <w:rPr>
      <w:color w:val="605E5C"/>
      <w:shd w:val="clear" w:color="auto" w:fill="E1DFDD"/>
    </w:rPr>
  </w:style>
  <w:style w:type="table" w:customStyle="1" w:styleId="TabloKlavuzu1">
    <w:name w:val="Tablo Kılavuzu1"/>
    <w:basedOn w:val="NormalTablo"/>
    <w:next w:val="TabloKlavuzu"/>
    <w:uiPriority w:val="39"/>
    <w:rsid w:val="00082C1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025A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burt.edu.tr/tr/gorev-tanimlari-6" TargetMode="External"/><Relationship Id="rId13" Type="http://schemas.openxmlformats.org/officeDocument/2006/relationships/hyperlink" Target="https://www.bayburt.edu.tr/tr/yapi-isleri-ve-teknik-daire-baskanligi" TargetMode="External"/><Relationship Id="rId18" Type="http://schemas.openxmlformats.org/officeDocument/2006/relationships/hyperlink" Target="https://www.bayburt.edu.tr/tr/is-akis-sema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ayburt.edu.tr/tr/toplanti-tutanagi"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kap.kik.gov.tr/EKAP/Default.aspx?ReturnUrl=%2fEKAP%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yburt.edu.tr/tr/kys-komisyon-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Belgesi.docx"/><Relationship Id="rId23" Type="http://schemas.openxmlformats.org/officeDocument/2006/relationships/footer" Target="footer3.xml"/><Relationship Id="rId10" Type="http://schemas.openxmlformats.org/officeDocument/2006/relationships/hyperlink" Target="https://bakimonarim.bayburt.edu.tr/Giri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yburt.edu.tr/tr/personel/yapi-isleri-ve-teknik" TargetMode="External"/><Relationship Id="rId14" Type="http://schemas.openxmlformats.org/officeDocument/2006/relationships/image" Target="media/image1.emf"/><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1.svg"/><Relationship Id="rId1" Type="http://schemas.openxmlformats.org/officeDocument/2006/relationships/image" Target="media/image8.png"/><Relationship Id="rId6" Type="http://schemas.openxmlformats.org/officeDocument/2006/relationships/image" Target="media/image15.svg"/><Relationship Id="rId5" Type="http://schemas.openxmlformats.org/officeDocument/2006/relationships/image" Target="media/image10.png"/><Relationship Id="rId4" Type="http://schemas.openxmlformats.org/officeDocument/2006/relationships/image" Target="media/image13.svg"/></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5.png"/><Relationship Id="rId9"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a.volkan\AppData\Roaming\Microsoft\Templates\Rapor%20(Y&#246;netici%20tasar&#305;m&#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B6AE-91FB-454B-8DEB-19EE1ACD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(Yönetici tasarımı).dotx</Template>
  <TotalTime>176</TotalTime>
  <Pages>11</Pages>
  <Words>1632</Words>
  <Characters>9308</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Yapı İşleri</vt: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Yapı İşleri</dc:title>
  <dc:subject>BİRİM İÇ DEĞERLENDİRME RAPORU
2024</dc:subject>
  <dc:creator>Volkan Kaya</dc:creator>
  <cp:lastModifiedBy>BayUni</cp:lastModifiedBy>
  <cp:revision>32</cp:revision>
  <cp:lastPrinted>2009-08-05T20:41:00Z</cp:lastPrinted>
  <dcterms:created xsi:type="dcterms:W3CDTF">2022-09-22T08:09:00Z</dcterms:created>
  <dcterms:modified xsi:type="dcterms:W3CDTF">2024-02-28T11:36:00Z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