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AC1E3" w14:textId="1934DA20" w:rsidR="009F3E6B" w:rsidRPr="00F12033" w:rsidRDefault="00F12033">
      <w:pPr>
        <w:rPr>
          <w:b/>
        </w:rPr>
      </w:pPr>
      <w:r>
        <w:rPr>
          <w:b/>
        </w:rPr>
        <w:t xml:space="preserve">        </w:t>
      </w:r>
      <w:r w:rsidRPr="00F12033">
        <w:rPr>
          <w:b/>
        </w:rPr>
        <w:t>2021 YILI KALİTE SÜREÇLERİ VE KURUMSAL İÇ DEĞERLENDİRME RAPORU TAKVİMİ</w:t>
      </w:r>
    </w:p>
    <w:tbl>
      <w:tblPr>
        <w:tblStyle w:val="KlavuzuTablo4-Vurgu1"/>
        <w:tblW w:w="9209" w:type="dxa"/>
        <w:tblLook w:val="04A0" w:firstRow="1" w:lastRow="0" w:firstColumn="1" w:lastColumn="0" w:noHBand="0" w:noVBand="1"/>
      </w:tblPr>
      <w:tblGrid>
        <w:gridCol w:w="2492"/>
        <w:gridCol w:w="4024"/>
        <w:gridCol w:w="2693"/>
      </w:tblGrid>
      <w:tr w:rsidR="00B148E8" w:rsidRPr="00FA6E9A" w14:paraId="67A5ABDB" w14:textId="0BBD903E" w:rsidTr="00B14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0E407A36" w14:textId="474CDE4E" w:rsidR="00B148E8" w:rsidRPr="00FA6E9A" w:rsidRDefault="00B148E8" w:rsidP="00F12033">
            <w:pPr>
              <w:jc w:val="center"/>
              <w:rPr>
                <w:b w:val="0"/>
                <w:sz w:val="20"/>
                <w:szCs w:val="20"/>
              </w:rPr>
            </w:pPr>
            <w:r w:rsidRPr="00205936">
              <w:rPr>
                <w:color w:val="000000" w:themeColor="text1"/>
                <w:sz w:val="20"/>
                <w:szCs w:val="20"/>
              </w:rPr>
              <w:t>Tamamlanması Gereken Tarih</w:t>
            </w:r>
          </w:p>
        </w:tc>
        <w:tc>
          <w:tcPr>
            <w:tcW w:w="4024" w:type="dxa"/>
          </w:tcPr>
          <w:p w14:paraId="5A9D1992" w14:textId="0E0E08CC" w:rsidR="00B148E8" w:rsidRPr="004D23B6" w:rsidRDefault="00B148E8" w:rsidP="00F120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4D23B6">
              <w:rPr>
                <w:color w:val="000000" w:themeColor="text1"/>
                <w:sz w:val="20"/>
                <w:szCs w:val="20"/>
              </w:rPr>
              <w:t>Yapılacak İş</w:t>
            </w:r>
          </w:p>
        </w:tc>
        <w:tc>
          <w:tcPr>
            <w:tcW w:w="2693" w:type="dxa"/>
          </w:tcPr>
          <w:p w14:paraId="57EAD978" w14:textId="7CEB2828" w:rsidR="00B148E8" w:rsidRPr="004D23B6" w:rsidRDefault="00B148E8" w:rsidP="00F120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4D23B6">
              <w:rPr>
                <w:color w:val="000000" w:themeColor="text1"/>
                <w:sz w:val="20"/>
                <w:szCs w:val="20"/>
              </w:rPr>
              <w:t xml:space="preserve">Sorumlu </w:t>
            </w:r>
            <w:r>
              <w:rPr>
                <w:color w:val="000000" w:themeColor="text1"/>
                <w:sz w:val="20"/>
                <w:szCs w:val="20"/>
              </w:rPr>
              <w:t>B</w:t>
            </w:r>
            <w:r w:rsidRPr="004D23B6">
              <w:rPr>
                <w:color w:val="000000" w:themeColor="text1"/>
                <w:sz w:val="20"/>
                <w:szCs w:val="20"/>
              </w:rPr>
              <w:t>irim</w:t>
            </w:r>
          </w:p>
        </w:tc>
      </w:tr>
      <w:tr w:rsidR="00B148E8" w:rsidRPr="00FA6E9A" w14:paraId="51771854" w14:textId="4F8B3731" w:rsidTr="00B14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59BED38A" w14:textId="33548A59" w:rsidR="00B148E8" w:rsidRPr="003C327A" w:rsidRDefault="00B148E8" w:rsidP="003C327A">
            <w:pPr>
              <w:jc w:val="center"/>
              <w:rPr>
                <w:i/>
                <w:sz w:val="20"/>
                <w:szCs w:val="20"/>
              </w:rPr>
            </w:pPr>
            <w:r w:rsidRPr="003C327A">
              <w:rPr>
                <w:i/>
                <w:sz w:val="20"/>
                <w:szCs w:val="20"/>
              </w:rPr>
              <w:t>23 Aralık 2021</w:t>
            </w:r>
          </w:p>
        </w:tc>
        <w:tc>
          <w:tcPr>
            <w:tcW w:w="4024" w:type="dxa"/>
          </w:tcPr>
          <w:p w14:paraId="08C62CF4" w14:textId="22874809" w:rsidR="00B148E8" w:rsidRPr="00FA6E9A" w:rsidRDefault="00B148E8" w:rsidP="00E42E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6E9A">
              <w:rPr>
                <w:sz w:val="20"/>
                <w:szCs w:val="20"/>
              </w:rPr>
              <w:t>Tüm Programların Türkiye Yükseköğretim Yeterlilikler Çerçevesi (TYYÇ)’ne uygun olarak Program Kazanımlarını ve Program Eğitim amaçlarını paydaş görüşleri alarak belirlemeleri ve web sayfalarında duyurmaları</w:t>
            </w:r>
          </w:p>
        </w:tc>
        <w:tc>
          <w:tcPr>
            <w:tcW w:w="2693" w:type="dxa"/>
          </w:tcPr>
          <w:p w14:paraId="35B73B9F" w14:textId="01C11782" w:rsidR="00B148E8" w:rsidRPr="00FA6E9A" w:rsidRDefault="00B148E8" w:rsidP="003C3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6E9A">
              <w:rPr>
                <w:sz w:val="20"/>
                <w:szCs w:val="20"/>
              </w:rPr>
              <w:t>Tüm Akademik Birimler</w:t>
            </w:r>
          </w:p>
        </w:tc>
      </w:tr>
      <w:tr w:rsidR="00B148E8" w:rsidRPr="00FA6E9A" w14:paraId="6584AA64" w14:textId="34F84046" w:rsidTr="00B14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60ED38FD" w14:textId="667444C4" w:rsidR="00B148E8" w:rsidRPr="003C327A" w:rsidRDefault="00B148E8" w:rsidP="003C327A">
            <w:pPr>
              <w:jc w:val="center"/>
              <w:rPr>
                <w:i/>
                <w:sz w:val="20"/>
                <w:szCs w:val="20"/>
              </w:rPr>
            </w:pPr>
            <w:r w:rsidRPr="003C327A">
              <w:rPr>
                <w:i/>
                <w:sz w:val="20"/>
                <w:szCs w:val="20"/>
              </w:rPr>
              <w:t>07 Ocak 2022</w:t>
            </w:r>
          </w:p>
        </w:tc>
        <w:tc>
          <w:tcPr>
            <w:tcW w:w="4024" w:type="dxa"/>
          </w:tcPr>
          <w:p w14:paraId="07B02006" w14:textId="0B7F58FA" w:rsidR="00B148E8" w:rsidRPr="00FA6E9A" w:rsidRDefault="00B14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6E9A">
              <w:rPr>
                <w:sz w:val="20"/>
                <w:szCs w:val="20"/>
              </w:rPr>
              <w:t>KİDR kılavuzundaki paydaş katılımını gerektiren ölçütlerin sağlanması için, uygun soruların yönetildiği iç/dış paydaş anketlerinin ve toplantıların gerçekleşmesi ve değerlendirilmesi</w:t>
            </w:r>
          </w:p>
        </w:tc>
        <w:tc>
          <w:tcPr>
            <w:tcW w:w="2693" w:type="dxa"/>
          </w:tcPr>
          <w:p w14:paraId="0AC93F0E" w14:textId="4D82F9BC" w:rsidR="00B148E8" w:rsidRPr="00FA6E9A" w:rsidRDefault="00B148E8" w:rsidP="003C3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6E9A">
              <w:rPr>
                <w:sz w:val="20"/>
                <w:szCs w:val="20"/>
              </w:rPr>
              <w:t xml:space="preserve">Tüm </w:t>
            </w:r>
            <w:r>
              <w:rPr>
                <w:sz w:val="20"/>
                <w:szCs w:val="20"/>
              </w:rPr>
              <w:t>A</w:t>
            </w:r>
            <w:r w:rsidRPr="00FA6E9A">
              <w:rPr>
                <w:sz w:val="20"/>
                <w:szCs w:val="20"/>
              </w:rPr>
              <w:t>kademik ve İdari Birimler</w:t>
            </w:r>
          </w:p>
        </w:tc>
      </w:tr>
      <w:tr w:rsidR="00B148E8" w:rsidRPr="00FA6E9A" w14:paraId="54F086CC" w14:textId="0444CAAB" w:rsidTr="00B14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2D89A1E9" w14:textId="00B959DE" w:rsidR="00B148E8" w:rsidRPr="003C327A" w:rsidRDefault="00B148E8" w:rsidP="003C327A">
            <w:pPr>
              <w:jc w:val="center"/>
              <w:rPr>
                <w:i/>
                <w:sz w:val="20"/>
                <w:szCs w:val="20"/>
              </w:rPr>
            </w:pPr>
            <w:r w:rsidRPr="003C327A">
              <w:rPr>
                <w:i/>
                <w:sz w:val="20"/>
                <w:szCs w:val="20"/>
              </w:rPr>
              <w:t>19 Ocak 2022</w:t>
            </w:r>
          </w:p>
        </w:tc>
        <w:tc>
          <w:tcPr>
            <w:tcW w:w="4024" w:type="dxa"/>
          </w:tcPr>
          <w:p w14:paraId="14152A7C" w14:textId="1936398B" w:rsidR="00B148E8" w:rsidRPr="00FA6E9A" w:rsidRDefault="00B14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6E9A">
              <w:rPr>
                <w:sz w:val="20"/>
                <w:szCs w:val="20"/>
              </w:rPr>
              <w:t xml:space="preserve">Önceki dönemlerde KİDR ‘de yer alan ölçütler için çalışmaları olmuş birimlerin ölçütlerle ilgili ardışık ölçme-değerlendirmelerini karşılaştırarak elde ettikleri iyileştirmeleri analiz etmeleri ve raporlamaları  </w:t>
            </w:r>
          </w:p>
        </w:tc>
        <w:tc>
          <w:tcPr>
            <w:tcW w:w="2693" w:type="dxa"/>
          </w:tcPr>
          <w:p w14:paraId="0B0B8B6D" w14:textId="02E733E2" w:rsidR="00B148E8" w:rsidRPr="00FA6E9A" w:rsidRDefault="00B148E8" w:rsidP="003C3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6E9A">
              <w:rPr>
                <w:sz w:val="20"/>
                <w:szCs w:val="20"/>
              </w:rPr>
              <w:t xml:space="preserve">Tüm </w:t>
            </w:r>
            <w:r w:rsidR="00F12033">
              <w:rPr>
                <w:sz w:val="20"/>
                <w:szCs w:val="20"/>
              </w:rPr>
              <w:t>A</w:t>
            </w:r>
            <w:r w:rsidRPr="00FA6E9A">
              <w:rPr>
                <w:sz w:val="20"/>
                <w:szCs w:val="20"/>
              </w:rPr>
              <w:t>kademik ve İdari Programlar</w:t>
            </w:r>
          </w:p>
        </w:tc>
      </w:tr>
      <w:tr w:rsidR="00B148E8" w:rsidRPr="00FA6E9A" w14:paraId="22A4BDF0" w14:textId="0360CAEB" w:rsidTr="00B14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2A7034C6" w14:textId="6D61F931" w:rsidR="00B148E8" w:rsidRPr="003C327A" w:rsidRDefault="00B148E8" w:rsidP="003C327A">
            <w:pPr>
              <w:jc w:val="center"/>
              <w:rPr>
                <w:i/>
                <w:sz w:val="20"/>
                <w:szCs w:val="20"/>
              </w:rPr>
            </w:pPr>
            <w:r w:rsidRPr="003C327A">
              <w:rPr>
                <w:i/>
                <w:sz w:val="20"/>
                <w:szCs w:val="20"/>
              </w:rPr>
              <w:t>3 Şubat 2022</w:t>
            </w:r>
          </w:p>
        </w:tc>
        <w:tc>
          <w:tcPr>
            <w:tcW w:w="4024" w:type="dxa"/>
          </w:tcPr>
          <w:p w14:paraId="2DA562A7" w14:textId="4029CD47" w:rsidR="00B148E8" w:rsidRPr="00FA6E9A" w:rsidRDefault="00B14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6E9A">
              <w:rPr>
                <w:sz w:val="20"/>
                <w:szCs w:val="20"/>
              </w:rPr>
              <w:t xml:space="preserve">2021 yılına ait KİDR </w:t>
            </w:r>
            <w:r w:rsidR="00B97F45">
              <w:rPr>
                <w:sz w:val="20"/>
                <w:szCs w:val="20"/>
              </w:rPr>
              <w:t>çalışmaları için Sürüm 03</w:t>
            </w:r>
            <w:r w:rsidR="001F1B19">
              <w:rPr>
                <w:sz w:val="20"/>
                <w:szCs w:val="20"/>
              </w:rPr>
              <w:t>.</w:t>
            </w:r>
            <w:r w:rsidR="00B97F45">
              <w:rPr>
                <w:sz w:val="20"/>
                <w:szCs w:val="20"/>
              </w:rPr>
              <w:t xml:space="preserve"> Kılavuzunun kalite üyelerine bilgi verilmesi </w:t>
            </w:r>
          </w:p>
        </w:tc>
        <w:tc>
          <w:tcPr>
            <w:tcW w:w="2693" w:type="dxa"/>
          </w:tcPr>
          <w:p w14:paraId="3CC66886" w14:textId="694BDCBD" w:rsidR="00B148E8" w:rsidRPr="00FA6E9A" w:rsidRDefault="00B148E8" w:rsidP="003C3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6E9A">
              <w:rPr>
                <w:sz w:val="20"/>
                <w:szCs w:val="20"/>
              </w:rPr>
              <w:t xml:space="preserve">Tüm Fakülte, MYO, YO ve İdari </w:t>
            </w:r>
            <w:r w:rsidR="00F12033">
              <w:rPr>
                <w:sz w:val="20"/>
                <w:szCs w:val="20"/>
              </w:rPr>
              <w:t>B</w:t>
            </w:r>
            <w:r w:rsidRPr="00FA6E9A">
              <w:rPr>
                <w:sz w:val="20"/>
                <w:szCs w:val="20"/>
              </w:rPr>
              <w:t>irimler (Daire başkanlıkları, Merkezler ve diğer)</w:t>
            </w:r>
          </w:p>
        </w:tc>
      </w:tr>
      <w:tr w:rsidR="00B148E8" w:rsidRPr="00FA6E9A" w14:paraId="49901DCF" w14:textId="6BF6010B" w:rsidTr="00B14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25177130" w14:textId="3C56F00D" w:rsidR="00B148E8" w:rsidRPr="003C327A" w:rsidRDefault="00B148E8" w:rsidP="003C327A">
            <w:pPr>
              <w:jc w:val="center"/>
              <w:rPr>
                <w:i/>
                <w:sz w:val="20"/>
                <w:szCs w:val="20"/>
              </w:rPr>
            </w:pPr>
            <w:bookmarkStart w:id="0" w:name="_GoBack"/>
            <w:r w:rsidRPr="003C327A">
              <w:rPr>
                <w:i/>
                <w:sz w:val="20"/>
                <w:szCs w:val="20"/>
              </w:rPr>
              <w:t>15 Şubat 2022</w:t>
            </w:r>
          </w:p>
        </w:tc>
        <w:tc>
          <w:tcPr>
            <w:tcW w:w="4024" w:type="dxa"/>
          </w:tcPr>
          <w:p w14:paraId="0F5DFF7B" w14:textId="5F98CA4C" w:rsidR="00B148E8" w:rsidRPr="00FA6E9A" w:rsidRDefault="00B14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6E9A">
              <w:rPr>
                <w:sz w:val="20"/>
                <w:szCs w:val="20"/>
              </w:rPr>
              <w:t>Kalite Komisyonu alt çalışma birimlerinin, Fakülte, MYO, YO, idari ve diğer birimlerden gelen KİDR ‘</w:t>
            </w:r>
            <w:proofErr w:type="spellStart"/>
            <w:r w:rsidRPr="00FA6E9A">
              <w:rPr>
                <w:sz w:val="20"/>
                <w:szCs w:val="20"/>
              </w:rPr>
              <w:t>lerin</w:t>
            </w:r>
            <w:proofErr w:type="spellEnd"/>
            <w:r w:rsidRPr="00FA6E9A">
              <w:rPr>
                <w:sz w:val="20"/>
                <w:szCs w:val="20"/>
              </w:rPr>
              <w:t xml:space="preserve"> ön kontrolünü yaparak istenen biçimde ve kapsamda yazılmamış ya da düzeltilmesi gereken raporların ilgili akademik ve idari birimlere iadesinin sağlanması </w:t>
            </w:r>
          </w:p>
        </w:tc>
        <w:tc>
          <w:tcPr>
            <w:tcW w:w="2693" w:type="dxa"/>
          </w:tcPr>
          <w:p w14:paraId="241EB846" w14:textId="1A670595" w:rsidR="00B148E8" w:rsidRPr="00FA6E9A" w:rsidRDefault="00B148E8" w:rsidP="003C3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6E9A">
              <w:rPr>
                <w:sz w:val="20"/>
                <w:szCs w:val="20"/>
              </w:rPr>
              <w:t>Kalite Komisyonu alt çalışma birimleri</w:t>
            </w:r>
          </w:p>
        </w:tc>
      </w:tr>
      <w:bookmarkEnd w:id="0"/>
      <w:tr w:rsidR="00B148E8" w:rsidRPr="00FA6E9A" w14:paraId="2CCBA40E" w14:textId="3AFA8F36" w:rsidTr="00B14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38D479DF" w14:textId="2BA5925C" w:rsidR="00B148E8" w:rsidRPr="003C327A" w:rsidRDefault="00B148E8" w:rsidP="003C327A">
            <w:pPr>
              <w:jc w:val="center"/>
              <w:rPr>
                <w:i/>
                <w:sz w:val="20"/>
                <w:szCs w:val="20"/>
              </w:rPr>
            </w:pPr>
            <w:r w:rsidRPr="003C327A">
              <w:rPr>
                <w:i/>
                <w:sz w:val="20"/>
                <w:szCs w:val="20"/>
              </w:rPr>
              <w:t>2</w:t>
            </w:r>
            <w:r w:rsidR="00515BED">
              <w:rPr>
                <w:i/>
                <w:sz w:val="20"/>
                <w:szCs w:val="20"/>
              </w:rPr>
              <w:t>8</w:t>
            </w:r>
            <w:r w:rsidRPr="003C327A">
              <w:rPr>
                <w:i/>
                <w:sz w:val="20"/>
                <w:szCs w:val="20"/>
              </w:rPr>
              <w:t xml:space="preserve"> Şubat 2022</w:t>
            </w:r>
          </w:p>
        </w:tc>
        <w:tc>
          <w:tcPr>
            <w:tcW w:w="4024" w:type="dxa"/>
          </w:tcPr>
          <w:p w14:paraId="4A543A86" w14:textId="40DADDA4" w:rsidR="00B148E8" w:rsidRPr="00FA6E9A" w:rsidRDefault="00B14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6E9A">
              <w:rPr>
                <w:sz w:val="20"/>
                <w:szCs w:val="20"/>
              </w:rPr>
              <w:t xml:space="preserve">Kalite Komisyonu alt çalışma birimlerince 2021 </w:t>
            </w:r>
            <w:proofErr w:type="spellStart"/>
            <w:r w:rsidRPr="00FA6E9A">
              <w:rPr>
                <w:sz w:val="20"/>
                <w:szCs w:val="20"/>
              </w:rPr>
              <w:t>KİDR’i</w:t>
            </w:r>
            <w:proofErr w:type="spellEnd"/>
            <w:r w:rsidRPr="00FA6E9A">
              <w:rPr>
                <w:sz w:val="20"/>
                <w:szCs w:val="20"/>
              </w:rPr>
              <w:t xml:space="preserve"> iade edilen birimlerin raporlarını eksiksiz ve </w:t>
            </w:r>
            <w:proofErr w:type="spellStart"/>
            <w:r w:rsidRPr="00FA6E9A">
              <w:rPr>
                <w:sz w:val="20"/>
                <w:szCs w:val="20"/>
              </w:rPr>
              <w:t>ve</w:t>
            </w:r>
            <w:proofErr w:type="spellEnd"/>
            <w:r w:rsidRPr="00FA6E9A">
              <w:rPr>
                <w:sz w:val="20"/>
                <w:szCs w:val="20"/>
              </w:rPr>
              <w:t xml:space="preserve"> tüm kanıtları doğru ve yeterli düzeyde kullanılmış olarak yeniden sunması</w:t>
            </w:r>
          </w:p>
        </w:tc>
        <w:tc>
          <w:tcPr>
            <w:tcW w:w="2693" w:type="dxa"/>
          </w:tcPr>
          <w:p w14:paraId="1C5610B5" w14:textId="0BCEF37B" w:rsidR="00B148E8" w:rsidRPr="00FA6E9A" w:rsidRDefault="00B148E8" w:rsidP="003C3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6E9A">
              <w:rPr>
                <w:sz w:val="20"/>
                <w:szCs w:val="20"/>
              </w:rPr>
              <w:t xml:space="preserve">Tüm Fakülte, </w:t>
            </w:r>
            <w:proofErr w:type="gramStart"/>
            <w:r w:rsidRPr="00FA6E9A">
              <w:rPr>
                <w:sz w:val="20"/>
                <w:szCs w:val="20"/>
              </w:rPr>
              <w:t>MYO,YO</w:t>
            </w:r>
            <w:proofErr w:type="gramEnd"/>
            <w:r w:rsidRPr="00FA6E9A">
              <w:rPr>
                <w:sz w:val="20"/>
                <w:szCs w:val="20"/>
              </w:rPr>
              <w:t xml:space="preserve"> ve İdari birimler (</w:t>
            </w:r>
            <w:proofErr w:type="spellStart"/>
            <w:r w:rsidRPr="00FA6E9A">
              <w:rPr>
                <w:sz w:val="20"/>
                <w:szCs w:val="20"/>
              </w:rPr>
              <w:t>Diare</w:t>
            </w:r>
            <w:proofErr w:type="spellEnd"/>
            <w:r w:rsidRPr="00FA6E9A">
              <w:rPr>
                <w:sz w:val="20"/>
                <w:szCs w:val="20"/>
              </w:rPr>
              <w:t xml:space="preserve"> Başkanlıkları ve merkezler ve diğer</w:t>
            </w:r>
          </w:p>
        </w:tc>
      </w:tr>
      <w:tr w:rsidR="00B148E8" w:rsidRPr="00FA6E9A" w14:paraId="770A8FEC" w14:textId="0A2EBE46" w:rsidTr="00B14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1B617EAF" w14:textId="08F289E2" w:rsidR="00B148E8" w:rsidRPr="003C327A" w:rsidRDefault="00B148E8" w:rsidP="003C327A">
            <w:pPr>
              <w:jc w:val="center"/>
              <w:rPr>
                <w:i/>
                <w:sz w:val="20"/>
                <w:szCs w:val="20"/>
              </w:rPr>
            </w:pPr>
            <w:r w:rsidRPr="003C327A">
              <w:rPr>
                <w:i/>
                <w:sz w:val="20"/>
                <w:szCs w:val="20"/>
              </w:rPr>
              <w:t>8 Mart 2022</w:t>
            </w:r>
          </w:p>
        </w:tc>
        <w:tc>
          <w:tcPr>
            <w:tcW w:w="4024" w:type="dxa"/>
          </w:tcPr>
          <w:p w14:paraId="0645D200" w14:textId="1A835087" w:rsidR="00B148E8" w:rsidRPr="00FA6E9A" w:rsidRDefault="00B14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komisyonu alt çalışma birimlerinin üniversite KİDR ‘</w:t>
            </w:r>
            <w:proofErr w:type="spellStart"/>
            <w:r>
              <w:rPr>
                <w:sz w:val="20"/>
                <w:szCs w:val="20"/>
              </w:rPr>
              <w:t>nun</w:t>
            </w:r>
            <w:proofErr w:type="spellEnd"/>
            <w:r>
              <w:rPr>
                <w:sz w:val="20"/>
                <w:szCs w:val="20"/>
              </w:rPr>
              <w:t xml:space="preserve"> ilgili alt başlıklarının hazırlanması </w:t>
            </w:r>
          </w:p>
        </w:tc>
        <w:tc>
          <w:tcPr>
            <w:tcW w:w="2693" w:type="dxa"/>
          </w:tcPr>
          <w:p w14:paraId="3F95F5FC" w14:textId="7B983EAC" w:rsidR="00B148E8" w:rsidRPr="00FA6E9A" w:rsidRDefault="00B148E8" w:rsidP="003C3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Komisyonu alt çalışma birimleri</w:t>
            </w:r>
          </w:p>
        </w:tc>
      </w:tr>
      <w:tr w:rsidR="00B148E8" w:rsidRPr="00FA6E9A" w14:paraId="5723D288" w14:textId="77777777" w:rsidTr="00B14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628FD722" w14:textId="571454FA" w:rsidR="00B148E8" w:rsidRPr="003C327A" w:rsidRDefault="00B148E8" w:rsidP="003C327A">
            <w:pPr>
              <w:jc w:val="center"/>
              <w:rPr>
                <w:i/>
                <w:sz w:val="20"/>
                <w:szCs w:val="20"/>
              </w:rPr>
            </w:pPr>
            <w:r w:rsidRPr="003C327A">
              <w:rPr>
                <w:i/>
                <w:sz w:val="20"/>
                <w:szCs w:val="20"/>
              </w:rPr>
              <w:t>18 Mart 2022</w:t>
            </w:r>
          </w:p>
        </w:tc>
        <w:tc>
          <w:tcPr>
            <w:tcW w:w="4024" w:type="dxa"/>
          </w:tcPr>
          <w:p w14:paraId="433D11FC" w14:textId="49CF0E22" w:rsidR="00B148E8" w:rsidRPr="00FA6E9A" w:rsidRDefault="00B14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Üniversite Kalite Komisyonu’nun 2021 Bayburt Üniversitesi </w:t>
            </w:r>
            <w:proofErr w:type="spellStart"/>
            <w:r>
              <w:rPr>
                <w:sz w:val="20"/>
                <w:szCs w:val="20"/>
              </w:rPr>
              <w:t>KİDR’na</w:t>
            </w:r>
            <w:proofErr w:type="spellEnd"/>
            <w:r>
              <w:rPr>
                <w:sz w:val="20"/>
                <w:szCs w:val="20"/>
              </w:rPr>
              <w:t xml:space="preserve"> son şeklini vermesi</w:t>
            </w:r>
          </w:p>
        </w:tc>
        <w:tc>
          <w:tcPr>
            <w:tcW w:w="2693" w:type="dxa"/>
          </w:tcPr>
          <w:p w14:paraId="18E7DA33" w14:textId="68B4BD5F" w:rsidR="00B148E8" w:rsidRPr="00FA6E9A" w:rsidRDefault="00B148E8" w:rsidP="003C3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Komisyonu</w:t>
            </w:r>
          </w:p>
        </w:tc>
      </w:tr>
      <w:tr w:rsidR="00B148E8" w:rsidRPr="00FA6E9A" w14:paraId="3F18F777" w14:textId="77777777" w:rsidTr="00B14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14:paraId="412BC632" w14:textId="75CE4169" w:rsidR="00B148E8" w:rsidRPr="003C327A" w:rsidRDefault="00B148E8" w:rsidP="003C327A">
            <w:pPr>
              <w:jc w:val="center"/>
              <w:rPr>
                <w:i/>
                <w:sz w:val="20"/>
                <w:szCs w:val="20"/>
              </w:rPr>
            </w:pPr>
            <w:r w:rsidRPr="003C327A">
              <w:rPr>
                <w:i/>
                <w:sz w:val="20"/>
                <w:szCs w:val="20"/>
              </w:rPr>
              <w:t>31 Mart 2022</w:t>
            </w:r>
          </w:p>
        </w:tc>
        <w:tc>
          <w:tcPr>
            <w:tcW w:w="4024" w:type="dxa"/>
          </w:tcPr>
          <w:p w14:paraId="475F3C56" w14:textId="34F4B67A" w:rsidR="00B148E8" w:rsidRPr="00FA6E9A" w:rsidRDefault="00B14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Üniversite Kalite Komisyonu ve strateji Geliştirme Daire Başkanlığınca 2021 Bayburt Üniversitesi KİDR ‘</w:t>
            </w:r>
            <w:proofErr w:type="spellStart"/>
            <w:r>
              <w:rPr>
                <w:sz w:val="20"/>
                <w:szCs w:val="20"/>
              </w:rPr>
              <w:t>nun</w:t>
            </w:r>
            <w:proofErr w:type="spellEnd"/>
            <w:r>
              <w:rPr>
                <w:sz w:val="20"/>
                <w:szCs w:val="20"/>
              </w:rPr>
              <w:t xml:space="preserve"> Yükseköğretim Kalite Kurulunun web sayfasına Yüklenmesi </w:t>
            </w:r>
          </w:p>
        </w:tc>
        <w:tc>
          <w:tcPr>
            <w:tcW w:w="2693" w:type="dxa"/>
          </w:tcPr>
          <w:p w14:paraId="2B9A96B8" w14:textId="2F10FD42" w:rsidR="00B148E8" w:rsidRPr="00FA6E9A" w:rsidRDefault="00B148E8" w:rsidP="003C3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Komisyonu ve Strateji Geliştirme Daire Başkanlığı</w:t>
            </w:r>
          </w:p>
        </w:tc>
      </w:tr>
    </w:tbl>
    <w:p w14:paraId="78F62247" w14:textId="77777777" w:rsidR="008D0444" w:rsidRDefault="008D0444"/>
    <w:sectPr w:rsidR="008D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44"/>
    <w:rsid w:val="00141F2C"/>
    <w:rsid w:val="001F1B19"/>
    <w:rsid w:val="00205936"/>
    <w:rsid w:val="002D1A43"/>
    <w:rsid w:val="00316E64"/>
    <w:rsid w:val="003C327A"/>
    <w:rsid w:val="004D23B6"/>
    <w:rsid w:val="00515BED"/>
    <w:rsid w:val="00651EBE"/>
    <w:rsid w:val="007F3E42"/>
    <w:rsid w:val="008D0444"/>
    <w:rsid w:val="009F3E6B"/>
    <w:rsid w:val="00AB62FA"/>
    <w:rsid w:val="00B148E8"/>
    <w:rsid w:val="00B97F45"/>
    <w:rsid w:val="00BD21B4"/>
    <w:rsid w:val="00DC3868"/>
    <w:rsid w:val="00E42EA7"/>
    <w:rsid w:val="00F06BD9"/>
    <w:rsid w:val="00F12033"/>
    <w:rsid w:val="00F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4698"/>
  <w15:chartTrackingRefBased/>
  <w15:docId w15:val="{4FE442EF-5F27-46EE-AE90-7BA6DDE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3C327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2022-01-25T13:30:00Z</dcterms:created>
  <dcterms:modified xsi:type="dcterms:W3CDTF">2022-02-24T10:44:00Z</dcterms:modified>
</cp:coreProperties>
</file>