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BAYBURT ÜNİVERSİTESİ</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ULUSLARARASI İLİŞKİLER OFİSİNE</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Üniversitenizin …………………………………………………………. Fakültesi/MYO …………………………………………………………… programına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-202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baseline"/>
          <w:rtl w:val="0"/>
        </w:rPr>
        <w:t xml:space="preserve"> eğitim öğretim yılında uluslararası öğrenci olarak kayıt hakkı kazandım. Kayıtta teslim ettiğim evraklarda eksiklik, hata vb. durumlar tespit edilmesi durumunda kaydımın iptal edileceği ve gerekli hukuki işlemlerin yapılacağı tarafıma tebliğ edilmiş olup, bu şartlar altında kaydımın yapılmasını arz ederim.</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Bilgilendirme: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Türkçe Dil Yeterliliği: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Bayburt Üniversitesi'nin Ön Lisans ve Lisans Düzeyinde Uluslararası Öğrenci Başvuru, Kabul ve Kayıt İşlemleri Yönergesi'nin 10. Maddesi'nde belirtildiği üzere, öğretim dili Türkçe olan programlara kabul edilen adayların kaydolduktan sonra öğrenimlerine başlama dönemleri; Yunus Emre Enstitüsü veya YÖK’e bağlı üniversitelerin TÖMER ya da dil merkezlerinin Diller İçin Avrupa Ortak Çerçeve Programı’na uygun olarak gerçekleştirdikleri sınavlardan alınan dil yeterlik puanını gösteren kare kodlu veya ıslak imzalı belgeye bağlıdır. Bu adaylardan; Türkçe seviyesi ön lisans için B1 ve lisans için B2 olan öğrenciler programlarında öğrenimlerine başlar. Bu öğrenciler mezun olana kadar Yunus Emre Enstitüsü veya YÖK’e bağlı üniversitelerin TÖMER ya da dil merkezlerinin Diller İçin Avrupa Ortak Çerçeve Programı’na uygun olarak gerçekleştirdikleri sınavlara katılarak Türkçe yeterlik düzeylerini en az C1 seviyesine getirmekle yükümlü tutulurlar. Türkçesi yetersiz (A1-A2) olan öğrenciler ise izinli sayılacakları bir yıl sonrasına kadar Türkçe öğrenmekle yükümlü tutulacaklar ve Türkçe dil düzeylerini belgelendirdikten sonra programlarında öğrenime başlayacaklardır. Belirlenen süreler içerisinde Türkçe dil yeterliliğini ön lisans öğrencileri için en az B1 ve lisans öğrencileri için en az B2 seviyesine çıkaramayan öğrencilere komisyon kararı ile bir yıllık ek süre verilebilir. Bu sürenin sonunda Türkçe dil yeterliliğini ön lisans öğrencileri için en az B1 ve lisans öğrencileri için en az B2 seviyesine çıkaramayan öğrencilerin programla ilişikleri komisyon kararı ile kesilir. Yukarıdaki bilgilerin tarafıma tebliğ edildiğini beyan ederim.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Maddi Yeterlilik: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Eğitim hayatım boyunca geçimimi sağlayacak düzeyde maddi imkânım olduğunu beyan ederim.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İkamet ve Diğer Yükümlülükler: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Başvuru koşullarında belirtilen belgeleri ofisimize teslim etmekle,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İçişleri Bakanlığı Göç İdaresi Başkanlığı ile YÖK Başkanlığı arasında Uluslararası Öğrencilerin İkamet İzni Başvurularına İlişkin imzalanan ve 29.11.2023 tarihinden itibaren beş yıl süreliğine yürürlüğe giren “Uluslararası Öğrencilerin İkamet İzni Başvurularına İlişkin İş Birliği Protokolü’ne istinaden, öğrenciler ikamet izni için gerekli belgeleri ve gerekli görüldüğü takdirde Komisyon tarafından istenecek diğer belgeleri Ofise teslim etmekle,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Türkiye Cumhuriyeti kanunlarına göre gerekli işlemleri yapmakla ve gerekli belgeleri almakla, şahsi, medeni ve öğrenim durumlarımla ilgili değişiklikleri on beş gün içinde Ofis’e bildirmekle, • İkamet iznimi yenilemek için ikamet izninde yazılı sürenin sona ermesinden itibaren gerekli uzatma evrakları ile birlikte Ofis’e müracaat etmekle;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İkamet iznimi veya pasaportumu kaybetmem/değiştirmem durumunda, ilgili makamlara derhal müracaat ederek yenisini almakla ve Ofis’e bildirmekle,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İkamet adresimi değiştirmem durumunda bu değişiklikleri ayrıldığım ve adresimi naklettiğim yerin İl Göç İdarelerine bildirmekle yükümlü olduğumu kabul ediyorum.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Türkiye Cumhuriyeti’nde yasal kalış hakkım bulunmadığı tespit edildiğinde kaydımın yapılmayacağını, tespit edilmemesi halinde gerçekleşen kaydımın iptal edileceğini kabul ediyorum.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Tarih: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Pasaport No: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 No: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Adres: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 No: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Ekler: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Lise Diploması </w:t>
      </w:r>
      <w:r w:rsidDel="00000000" w:rsidR="00000000" w:rsidRPr="00000000">
        <w:rPr>
          <w:rFonts w:ascii="Times New Roman" w:cs="Times New Roman" w:eastAsia="Times New Roman" w:hAnsi="Times New Roman"/>
          <w:rtl w:val="0"/>
        </w:rPr>
        <w:t xml:space="preserve">(görüldü yapılarak geri verilir)</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Lise Diplomasının T.C. Temsilciliklerinden Türkçe Tercümesi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Lise Denklik Belgesi • Pasaport (Geçerliliği Olan)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Sınav Sonuç Belgesi (Varsa)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Transkript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Transkriptin T.C. Temsilciliklerinden Türkçe Tercümesi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adet 4,5cm x 6cm Vesikalık Fotoğraf (Son 6 ay içinde çekilmiş)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BAYÜTÖMER Türkçe Yeterlik Belgesi veya Yunus Emre Enstitüsü Türkçe Yeterlik Belgesi</w:t>
      </w:r>
      <w:r w:rsidDel="00000000" w:rsidR="00000000" w:rsidRPr="00000000">
        <w:rPr>
          <w:rFonts w:ascii="Times New Roman" w:cs="Times New Roman" w:eastAsia="Times New Roman" w:hAnsi="Times New Roman"/>
          <w:rtl w:val="0"/>
        </w:rPr>
        <w:t xml:space="preserve"> (varsa)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spacing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Kabul Mektubu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u w:val="single"/>
          <w:rtl w:val="0"/>
        </w:rPr>
        <w:t xml:space="preserve">ONAYLAYAN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TEBELLÜĞ EDEN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Adı Soyadı:                                                                               </w:t>
      </w:r>
      <w:r w:rsidDel="00000000" w:rsidR="00000000" w:rsidRPr="00000000">
        <w:rPr>
          <w:rFonts w:ascii="Times New Roman" w:cs="Times New Roman" w:eastAsia="Times New Roman" w:hAnsi="Times New Roman"/>
          <w:rtl w:val="0"/>
        </w:rPr>
        <w:t xml:space="preserve">Uluslararası Öğrencinin Adı Soyadı</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İmza:                                                                                                                 </w:t>
      </w:r>
      <w:r w:rsidDel="00000000" w:rsidR="00000000" w:rsidRPr="00000000">
        <w:rPr>
          <w:rFonts w:ascii="Times New Roman" w:cs="Times New Roman" w:eastAsia="Times New Roman" w:hAnsi="Times New Roman"/>
          <w:rtl w:val="0"/>
        </w:rPr>
        <w:t xml:space="preserve">İmza</w:t>
      </w:r>
      <w:r w:rsidDel="00000000" w:rsidR="00000000" w:rsidRPr="00000000">
        <w:rPr>
          <w:rtl w:val="0"/>
        </w:rPr>
      </w:r>
    </w:p>
    <w:p w:rsidR="00000000" w:rsidDel="00000000" w:rsidP="00000000" w:rsidRDefault="00000000" w:rsidRPr="00000000" w14:paraId="00000031">
      <w:pPr>
        <w:rPr>
          <w:sz w:val="22"/>
          <w:szCs w:val="22"/>
          <w:vertAlign w:val="baseline"/>
        </w:rPr>
      </w:pPr>
      <w:r w:rsidDel="00000000" w:rsidR="00000000" w:rsidRPr="00000000">
        <w:rPr>
          <w:rtl w:val="0"/>
        </w:rPr>
      </w:r>
    </w:p>
    <w:sectPr>
      <w:headerReference r:id="rId7" w:type="default"/>
      <w:footerReference r:id="rId8" w:type="default"/>
      <w:pgSz w:h="16838" w:w="11906" w:orient="portrait"/>
      <w:pgMar w:bottom="1417" w:top="899" w:left="900" w:right="746" w:header="708"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bl>
    <w:tblPr>
      <w:tblStyle w:val="Table1"/>
      <w:tblW w:w="10321.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649"/>
      <w:gridCol w:w="6037"/>
      <w:gridCol w:w="2635"/>
      <w:tblGridChange w:id="0">
        <w:tblGrid>
          <w:gridCol w:w="1649"/>
          <w:gridCol w:w="6037"/>
          <w:gridCol w:w="2635"/>
        </w:tblGrid>
      </w:tblGridChange>
    </w:tblGrid>
    <w:tr>
      <w:trPr>
        <w:cantSplit w:val="1"/>
        <w:trHeight w:val="1691" w:hRule="atLeast"/>
        <w:tblHeader w:val="0"/>
      </w:trPr>
      <w:tc>
        <w:tcPr>
          <w:vAlign w:val="top"/>
        </w:tcPr>
        <w:p w:rsidR="00000000" w:rsidDel="00000000" w:rsidP="00000000" w:rsidRDefault="00000000" w:rsidRPr="00000000" w14:paraId="00000033">
          <w:pPr>
            <w:jc w:val="center"/>
            <w:rPr>
              <w:b w:val="0"/>
              <w:sz w:val="28"/>
              <w:szCs w:val="28"/>
              <w:vertAlign w:val="baseline"/>
            </w:rPr>
          </w:pPr>
          <w:r w:rsidDel="00000000" w:rsidR="00000000" w:rsidRPr="00000000">
            <w:rPr>
              <w:vertAlign w:val="baseline"/>
            </w:rPr>
            <w:drawing>
              <wp:inline distB="0" distT="0" distL="114300" distR="114300">
                <wp:extent cx="965835" cy="917575"/>
                <wp:effectExtent b="0" l="0" r="0" t="0"/>
                <wp:docPr descr="bayburtlogo" id="1026" name="image1.png"/>
                <a:graphic>
                  <a:graphicData uri="http://schemas.openxmlformats.org/drawingml/2006/picture">
                    <pic:pic>
                      <pic:nvPicPr>
                        <pic:cNvPr descr="bayburtlogo" id="0" name="image1.png"/>
                        <pic:cNvPicPr preferRelativeResize="0"/>
                      </pic:nvPicPr>
                      <pic:blipFill>
                        <a:blip r:embed="rId1"/>
                        <a:srcRect b="0" l="0" r="0" t="0"/>
                        <a:stretch>
                          <a:fillRect/>
                        </a:stretch>
                      </pic:blipFill>
                      <pic:spPr>
                        <a:xfrm>
                          <a:off x="0" y="0"/>
                          <a:ext cx="965835" cy="9175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center"/>
            <w:rPr>
              <w:b w:val="0"/>
              <w:sz w:val="28"/>
              <w:szCs w:val="28"/>
              <w:vertAlign w:val="baseline"/>
            </w:rPr>
          </w:pPr>
          <w:r w:rsidDel="00000000" w:rsidR="00000000" w:rsidRPr="00000000">
            <w:rPr>
              <w:b w:val="1"/>
              <w:sz w:val="28"/>
              <w:szCs w:val="28"/>
              <w:vertAlign w:val="baseline"/>
              <w:rtl w:val="0"/>
            </w:rPr>
            <w:t xml:space="preserve">BAYÜ</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35">
          <w:pPr>
            <w:jc w:val="center"/>
            <w:rPr>
              <w:b w:val="0"/>
              <w:sz w:val="28"/>
              <w:szCs w:val="28"/>
              <w:vertAlign w:val="baseline"/>
            </w:rPr>
          </w:pPr>
          <w:r w:rsidDel="00000000" w:rsidR="00000000" w:rsidRPr="00000000">
            <w:rPr>
              <w:rtl w:val="0"/>
            </w:rPr>
          </w:r>
        </w:p>
        <w:p w:rsidR="00000000" w:rsidDel="00000000" w:rsidP="00000000" w:rsidRDefault="00000000" w:rsidRPr="00000000" w14:paraId="00000036">
          <w:pPr>
            <w:jc w:val="center"/>
            <w:rPr>
              <w:b w:val="0"/>
              <w:sz w:val="28"/>
              <w:szCs w:val="28"/>
              <w:vertAlign w:val="baseline"/>
            </w:rPr>
          </w:pPr>
          <w:r w:rsidDel="00000000" w:rsidR="00000000" w:rsidRPr="00000000">
            <w:rPr>
              <w:b w:val="1"/>
              <w:sz w:val="28"/>
              <w:szCs w:val="28"/>
              <w:vertAlign w:val="baseline"/>
              <w:rtl w:val="0"/>
            </w:rPr>
            <w:t xml:space="preserve">Uluslararası Öğrenci Kayıt Dilekçesi </w:t>
          </w:r>
          <w:r w:rsidDel="00000000" w:rsidR="00000000" w:rsidRPr="00000000">
            <w:rPr>
              <w:rtl w:val="0"/>
            </w:rPr>
          </w:r>
        </w:p>
        <w:p w:rsidR="00000000" w:rsidDel="00000000" w:rsidP="00000000" w:rsidRDefault="00000000" w:rsidRPr="00000000" w14:paraId="00000037">
          <w:pPr>
            <w:rPr>
              <w:b w:val="0"/>
              <w:sz w:val="28"/>
              <w:szCs w:val="28"/>
              <w:vertAlign w:val="baseline"/>
            </w:rPr>
          </w:pPr>
          <w:r w:rsidDel="00000000" w:rsidR="00000000" w:rsidRPr="00000000">
            <w:rPr>
              <w:sz w:val="18"/>
              <w:szCs w:val="18"/>
              <w:vertAlign w:val="baseline"/>
              <w:rtl w:val="0"/>
            </w:rPr>
            <w:t xml:space="preserve">                                                                                                                         </w:t>
          </w: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38">
          <w:pPr>
            <w:rPr>
              <w:sz w:val="18"/>
              <w:szCs w:val="18"/>
              <w:vertAlign w:val="baseline"/>
            </w:rPr>
          </w:pPr>
          <w:r w:rsidDel="00000000" w:rsidR="00000000" w:rsidRPr="00000000">
            <w:rPr>
              <w:rtl w:val="0"/>
            </w:rPr>
          </w:r>
        </w:p>
        <w:p w:rsidR="00000000" w:rsidDel="00000000" w:rsidP="00000000" w:rsidRDefault="00000000" w:rsidRPr="00000000" w14:paraId="00000039">
          <w:pPr>
            <w:rPr>
              <w:sz w:val="18"/>
              <w:szCs w:val="18"/>
              <w:vertAlign w:val="baseline"/>
            </w:rPr>
          </w:pPr>
          <w:r w:rsidDel="00000000" w:rsidR="00000000" w:rsidRPr="00000000">
            <w:rPr>
              <w:rtl w:val="0"/>
            </w:rPr>
          </w:r>
        </w:p>
        <w:p w:rsidR="00000000" w:rsidDel="00000000" w:rsidP="00000000" w:rsidRDefault="00000000" w:rsidRPr="00000000" w14:paraId="0000003A">
          <w:pPr>
            <w:rPr>
              <w:sz w:val="18"/>
              <w:szCs w:val="18"/>
              <w:vertAlign w:val="baseline"/>
            </w:rPr>
          </w:pPr>
          <w:r w:rsidDel="00000000" w:rsidR="00000000" w:rsidRPr="00000000">
            <w:rPr>
              <w:sz w:val="18"/>
              <w:szCs w:val="18"/>
              <w:vertAlign w:val="baseline"/>
              <w:rtl w:val="0"/>
            </w:rPr>
            <w:t xml:space="preserve">Güncelleme Tarihi: 28.06.2024                                                                                                                                             Sayfa No:</w:t>
          </w:r>
          <w:r w:rsidDel="00000000" w:rsidR="00000000" w:rsidRPr="00000000">
            <w:rPr>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spacing w:before="60" w:lineRule="auto"/>
            <w:rPr>
              <w:b w:val="0"/>
              <w:sz w:val="28"/>
              <w:szCs w:val="28"/>
              <w:vertAlign w:val="baseline"/>
            </w:rPr>
          </w:pPr>
          <w:r w:rsidDel="00000000" w:rsidR="00000000" w:rsidRPr="00000000">
            <w:rPr>
              <w:rtl w:val="0"/>
            </w:rPr>
          </w:r>
        </w:p>
      </w:tc>
    </w:tr>
    <w:tr>
      <w:trPr>
        <w:cantSplit w:val="1"/>
        <w:trHeight w:val="390" w:hRule="atLeast"/>
        <w:tblHeader w:val="0"/>
      </w:trPr>
      <w:tc>
        <w:tcPr>
          <w:vAlign w:val="center"/>
        </w:tcPr>
        <w:p w:rsidR="00000000" w:rsidDel="00000000" w:rsidP="00000000" w:rsidRDefault="00000000" w:rsidRPr="00000000" w14:paraId="0000003C">
          <w:pPr>
            <w:rPr>
              <w:sz w:val="22"/>
              <w:szCs w:val="22"/>
              <w:vertAlign w:val="baseline"/>
            </w:rPr>
          </w:pPr>
          <w:r w:rsidDel="00000000" w:rsidR="00000000" w:rsidRPr="00000000">
            <w:rPr>
              <w:sz w:val="22"/>
              <w:szCs w:val="22"/>
              <w:vertAlign w:val="baseline"/>
              <w:rtl w:val="0"/>
            </w:rPr>
            <w:t xml:space="preserve">Birim / Bölüm:</w:t>
          </w:r>
        </w:p>
      </w:tc>
      <w:tc>
        <w:tcPr>
          <w:gridSpan w:val="2"/>
          <w:vAlign w:val="center"/>
        </w:tcPr>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Uluslararası İlişkiler Ofisi</w:t>
          </w:r>
        </w:p>
      </w:tc>
    </w:tr>
  </w:tbl>
  <w:p w:rsidR="00000000" w:rsidDel="00000000" w:rsidP="00000000" w:rsidRDefault="00000000" w:rsidRPr="00000000" w14:paraId="0000003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tr-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Başlık1">
    <w:name w:val="Başlık 1"/>
    <w:basedOn w:val="Normal"/>
    <w:next w:val="Normal"/>
    <w:autoRedefine w:val="0"/>
    <w:hidden w:val="0"/>
    <w:qFormat w:val="0"/>
    <w:pPr>
      <w:keepNext w:val="1"/>
      <w:suppressAutoHyphens w:val="1"/>
      <w:spacing w:line="1" w:lineRule="atLeast"/>
      <w:ind w:left="290" w:leftChars="-1" w:rightChars="0" w:firstLineChars="-1"/>
      <w:textDirection w:val="btLr"/>
      <w:textAlignment w:val="top"/>
      <w:outlineLvl w:val="0"/>
    </w:pPr>
    <w:rPr>
      <w:rFonts w:ascii="Arial" w:cs="Arial" w:hAnsi="Arial"/>
      <w:b w:val="1"/>
      <w:bCs w:val="0"/>
      <w:w w:val="100"/>
      <w:position w:val="-1"/>
      <w:sz w:val="28"/>
      <w:szCs w:val="15"/>
      <w:effect w:val="none"/>
      <w:vertAlign w:val="baseline"/>
      <w:cs w:val="0"/>
      <w:em w:val="none"/>
      <w:lang w:bidi="ar-SA" w:eastAsia="tr-TR" w:val="en-US"/>
    </w:rPr>
  </w:style>
  <w:style w:type="paragraph" w:styleId="Başlık2">
    <w:name w:val="Başlık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imes New Roman" w:cs="Times New Roman" w:hAnsi="Times New Roman"/>
      <w:b w:val="1"/>
      <w:bCs w:val="0"/>
      <w:w w:val="100"/>
      <w:position w:val="-1"/>
      <w:sz w:val="28"/>
      <w:szCs w:val="15"/>
      <w:effect w:val="none"/>
      <w:vertAlign w:val="baseline"/>
      <w:cs w:val="0"/>
      <w:em w:val="none"/>
      <w:lang w:bidi="ar-SA" w:eastAsia="tr-TR" w:val="en-US"/>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Times New Roman" w:cs="Times New Roman" w:hAnsi="Times New Roman"/>
      <w:bCs w:val="1"/>
      <w:w w:val="100"/>
      <w:position w:val="-1"/>
      <w:sz w:val="28"/>
      <w:szCs w:val="15"/>
      <w:effect w:val="none"/>
      <w:vertAlign w:val="baseline"/>
      <w:cs w:val="0"/>
      <w:em w:val="none"/>
      <w:lang w:bidi="ar-SA" w:eastAsia="tr-TR" w:val="en-US"/>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Times New Roman" w:cs="Times New Roman" w:hAnsi="Times New Roman"/>
      <w:b w:val="1"/>
      <w:bCs w:val="0"/>
      <w:w w:val="100"/>
      <w:position w:val="-1"/>
      <w:sz w:val="24"/>
      <w:szCs w:val="20"/>
      <w:effect w:val="none"/>
      <w:vertAlign w:val="baseline"/>
      <w:cs w:val="0"/>
      <w:em w:val="none"/>
      <w:lang w:bidi="ar-SA" w:eastAsia="tr-TR" w:val="tr-TR"/>
    </w:rPr>
  </w:style>
  <w:style w:type="paragraph" w:styleId="Başlık5">
    <w:name w:val="Başlık 5"/>
    <w:basedOn w:val="Normal"/>
    <w:next w:val="Normal"/>
    <w:autoRedefine w:val="0"/>
    <w:hidden w:val="0"/>
    <w:qFormat w:val="0"/>
    <w:pPr>
      <w:keepNext w:val="1"/>
      <w:suppressAutoHyphens w:val="1"/>
      <w:spacing w:line="360" w:lineRule="auto"/>
      <w:ind w:leftChars="-1" w:rightChars="0" w:firstLineChars="-1"/>
      <w:textDirection w:val="btLr"/>
      <w:textAlignment w:val="top"/>
      <w:outlineLvl w:val="4"/>
    </w:pPr>
    <w:rPr>
      <w:rFonts w:ascii="Times New Roman" w:cs="Times New Roman" w:hAnsi="Times New Roman"/>
      <w:b w:val="1"/>
      <w:bCs w:val="0"/>
      <w:w w:val="100"/>
      <w:position w:val="-1"/>
      <w:sz w:val="20"/>
      <w:szCs w:val="15"/>
      <w:effect w:val="none"/>
      <w:vertAlign w:val="baseline"/>
      <w:cs w:val="0"/>
      <w:em w:val="none"/>
      <w:lang w:bidi="ar-SA" w:eastAsia="tr-TR" w:val="en-US"/>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Üstbilgi">
    <w:name w:val="Üstbilgi"/>
    <w:basedOn w:val="Normal"/>
    <w:next w:val="Üs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paragraph" w:styleId="Altbilgi">
    <w:name w:val="Altbilgi"/>
    <w:basedOn w:val="Normal"/>
    <w:next w:val="Altbilgi"/>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15"/>
      <w:effect w:val="none"/>
      <w:vertAlign w:val="baseline"/>
      <w:cs w:val="0"/>
      <w:em w:val="none"/>
      <w:lang w:bidi="ar-SA" w:eastAsia="tr-TR" w:val="en-US"/>
    </w:rPr>
  </w:style>
  <w:style w:type="character" w:styleId="SayfaNumarası">
    <w:name w:val="Sayfa Numarası"/>
    <w:basedOn w:val="VarsayılanParagrafYazıTipi"/>
    <w:next w:val="SayfaNumarası"/>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before="100" w:line="1" w:lineRule="atLeast"/>
      <w:ind w:leftChars="-1" w:rightChars="0" w:firstLineChars="-1"/>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Girintisi">
    <w:name w:val="Gövde Metni Girintisi"/>
    <w:basedOn w:val="Normal"/>
    <w:next w:val="GövdeMetniGirintisi"/>
    <w:autoRedefine w:val="0"/>
    <w:hidden w:val="0"/>
    <w:qFormat w:val="0"/>
    <w:pPr>
      <w:suppressAutoHyphens w:val="1"/>
      <w:spacing w:line="1" w:lineRule="atLeast"/>
      <w:ind w:leftChars="-1" w:rightChars="0" w:firstLine="708" w:firstLineChars="-1"/>
      <w:jc w:val="both"/>
      <w:textDirection w:val="btLr"/>
      <w:textAlignment w:val="top"/>
      <w:outlineLvl w:val="0"/>
    </w:pPr>
    <w:rPr>
      <w:rFonts w:ascii="Times New Roman" w:cs="Times New Roman" w:hAnsi="Times New Roman"/>
      <w:bCs w:val="0"/>
      <w:w w:val="100"/>
      <w:position w:val="-1"/>
      <w:sz w:val="24"/>
      <w:szCs w:val="20"/>
      <w:effect w:val="none"/>
      <w:vertAlign w:val="baseline"/>
      <w:cs w:val="0"/>
      <w:em w:val="none"/>
      <w:lang w:bidi="ar-SA" w:eastAsia="tr-TR" w:val="tr-TR"/>
    </w:rPr>
  </w:style>
  <w:style w:type="paragraph" w:styleId="GövdeMetni3">
    <w:name w:val="Gövde Metni 3"/>
    <w:basedOn w:val="Normal"/>
    <w:next w:val="GövdeMetni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Cs w:val="0"/>
      <w:w w:val="100"/>
      <w:position w:val="-1"/>
      <w:sz w:val="24"/>
      <w:szCs w:val="24"/>
      <w:effect w:val="none"/>
      <w:vertAlign w:val="baseline"/>
      <w:cs w:val="0"/>
      <w:em w:val="none"/>
      <w:lang w:bidi="ar-SA" w:eastAsia="en-US" w:val="tr-TR"/>
    </w:rPr>
  </w:style>
  <w:style w:type="paragraph" w:styleId="GövdeMetniGirintisi3">
    <w:name w:val="Gövde Metni Girintisi 3"/>
    <w:basedOn w:val="Normal"/>
    <w:next w:val="GövdeMetniGirintisi3"/>
    <w:autoRedefine w:val="0"/>
    <w:hidden w:val="0"/>
    <w:qFormat w:val="0"/>
    <w:pPr>
      <w:suppressAutoHyphens w:val="1"/>
      <w:spacing w:line="1" w:lineRule="atLeast"/>
      <w:ind w:leftChars="-1" w:rightChars="0" w:firstLine="720" w:firstLineChars="-1"/>
      <w:jc w:val="both"/>
      <w:textDirection w:val="btLr"/>
      <w:textAlignment w:val="top"/>
      <w:outlineLvl w:val="0"/>
    </w:pPr>
    <w:rPr>
      <w:rFonts w:ascii="Arial" w:cs="Arial" w:hAnsi="Arial"/>
      <w:b w:val="1"/>
      <w:bCs w:val="1"/>
      <w:w w:val="100"/>
      <w:position w:val="-1"/>
      <w:sz w:val="20"/>
      <w:szCs w:val="20"/>
      <w:effect w:val="none"/>
      <w:vertAlign w:val="baseline"/>
      <w:cs w:val="0"/>
      <w:em w:val="none"/>
      <w:lang w:bidi="ar-SA" w:eastAsia="tr-TR" w:val="tr-TR"/>
    </w:rPr>
  </w:style>
  <w:style w:type="paragraph" w:styleId="xl24">
    <w:name w:val="xl24"/>
    <w:basedOn w:val="Normal"/>
    <w:next w:val="xl2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bCs w:val="0"/>
      <w:w w:val="100"/>
      <w:position w:val="-1"/>
      <w:sz w:val="24"/>
      <w:szCs w:val="24"/>
      <w:effect w:val="none"/>
      <w:vertAlign w:val="baseline"/>
      <w:cs w:val="0"/>
      <w:em w:val="none"/>
      <w:lang w:bidi="ar-SA" w:eastAsia="tr-TR" w:val="tr-TR"/>
    </w:rPr>
  </w:style>
  <w:style w:type="character" w:styleId="Köprü">
    <w:name w:val="Köprü"/>
    <w:next w:val="Köprü"/>
    <w:autoRedefine w:val="0"/>
    <w:hidden w:val="0"/>
    <w:qFormat w:val="0"/>
    <w:rPr>
      <w:color w:val="0000ff"/>
      <w:w w:val="100"/>
      <w:position w:val="-1"/>
      <w:u w:val="single"/>
      <w:effect w:val="none"/>
      <w:vertAlign w:val="baseline"/>
      <w:cs w:val="0"/>
      <w:em w:val="none"/>
      <w:lang/>
    </w:rPr>
  </w:style>
  <w:style w:type="character" w:styleId="İzlenenKöprü">
    <w:name w:val="İzlenen Köprü"/>
    <w:next w:val="İzlenenKöprü"/>
    <w:autoRedefine w:val="0"/>
    <w:hidden w:val="0"/>
    <w:qFormat w:val="0"/>
    <w:rPr>
      <w:color w:val="800080"/>
      <w:w w:val="100"/>
      <w:position w:val="-1"/>
      <w:u w:val="single"/>
      <w:effect w:val="none"/>
      <w:vertAlign w:val="baseline"/>
      <w:cs w:val="0"/>
      <w:em w:val="none"/>
      <w:lang/>
    </w:rPr>
  </w:style>
  <w:style w:type="character" w:styleId="Başlık2Char">
    <w:name w:val="Başlık 2 Char"/>
    <w:next w:val="Başlık2Char"/>
    <w:autoRedefine w:val="0"/>
    <w:hidden w:val="0"/>
    <w:qFormat w:val="0"/>
    <w:rPr>
      <w:b w:val="1"/>
      <w:w w:val="100"/>
      <w:position w:val="-1"/>
      <w:sz w:val="28"/>
      <w:szCs w:val="15"/>
      <w:effect w:val="none"/>
      <w:vertAlign w:val="baseline"/>
      <w:cs w:val="0"/>
      <w:em w:val="none"/>
      <w:lang w:val="en-US"/>
    </w:rPr>
  </w:style>
  <w:style w:type="paragraph" w:styleId="ListeParagraf">
    <w:name w:val="Liste Paragraf"/>
    <w:basedOn w:val="Normal"/>
    <w:next w:val="ListeParagraf"/>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bCs w:val="0"/>
      <w:w w:val="100"/>
      <w:position w:val="-1"/>
      <w:sz w:val="22"/>
      <w:szCs w:val="22"/>
      <w:effect w:val="none"/>
      <w:vertAlign w:val="baseline"/>
      <w:cs w:val="0"/>
      <w:em w:val="none"/>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5fvGtz1lqJnMIcCF1AUQsWLxfA==">CgMxLjA4AHIhMTFyQkVmYjVPZW8wX2MzRTVYdXhKNTVLYWpPUzVHUUxP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2024-05-21T08:45:00Z</dcterms:created>
  <dc:creator>EXPER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lcf76f155ced4ddcb4097134ff3c332f</vt:lpwstr>
  </property>
  <property fmtid="{D5CDD505-2E9C-101B-9397-08002B2CF9AE}" pid="3" name="TaxCatchAll">
    <vt:lpwstr>TaxCatchAll</vt:lpwstr>
  </property>
</Properties>
</file>